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D73A58" w14:textId="70D099F8" w:rsidR="008B2A7C" w:rsidRPr="00085AD4" w:rsidRDefault="00F91969">
      <w:pPr>
        <w:spacing w:before="240"/>
        <w:rPr>
          <w:b/>
        </w:rPr>
      </w:pPr>
      <w:r w:rsidRPr="00085AD4">
        <w:rPr>
          <w:b/>
        </w:rPr>
        <w:t>Title</w:t>
      </w:r>
    </w:p>
    <w:p w14:paraId="63C03047" w14:textId="11F747AD" w:rsidR="008B2A7C" w:rsidRPr="00085AD4" w:rsidRDefault="0094072F">
      <w:r>
        <w:t xml:space="preserve">British Columbia </w:t>
      </w:r>
      <w:r w:rsidR="00F750E9">
        <w:t xml:space="preserve">Missing </w:t>
      </w:r>
      <w:r w:rsidR="008B2A7C" w:rsidRPr="00085AD4">
        <w:t>Glacier Polygon</w:t>
      </w:r>
      <w:r>
        <w:t>s</w:t>
      </w:r>
      <w:r w:rsidR="00F750E9">
        <w:t>: 1985 and 2021</w:t>
      </w:r>
    </w:p>
    <w:p w14:paraId="11351DC1" w14:textId="77777777" w:rsidR="00737C22" w:rsidRPr="00085AD4" w:rsidRDefault="004E57B7">
      <w:pPr>
        <w:spacing w:before="240"/>
        <w:rPr>
          <w:b/>
        </w:rPr>
      </w:pPr>
      <w:r w:rsidRPr="00085AD4">
        <w:rPr>
          <w:b/>
        </w:rPr>
        <w:t>Authors</w:t>
      </w:r>
    </w:p>
    <w:p w14:paraId="3C83D643" w14:textId="047FF673" w:rsidR="008B2A7C" w:rsidRPr="00F750E9" w:rsidRDefault="008B2A7C">
      <w:r w:rsidRPr="00085AD4">
        <w:t>Alex</w:t>
      </w:r>
      <w:r w:rsidR="0094072F">
        <w:t>andre</w:t>
      </w:r>
      <w:r w:rsidRPr="00085AD4">
        <w:t xml:space="preserve"> Bevington</w:t>
      </w:r>
      <w:r w:rsidR="0094072F" w:rsidRPr="00BC543E">
        <w:rPr>
          <w:vertAlign w:val="superscript"/>
        </w:rPr>
        <w:t>1,2</w:t>
      </w:r>
      <w:r w:rsidRPr="00085AD4">
        <w:t>, Caleb Mathias</w:t>
      </w:r>
      <w:r w:rsidR="0094072F" w:rsidRPr="006F0D34">
        <w:rPr>
          <w:vertAlign w:val="superscript"/>
        </w:rPr>
        <w:t>2</w:t>
      </w:r>
      <w:r w:rsidRPr="00085AD4">
        <w:t xml:space="preserve">, </w:t>
      </w:r>
      <w:r w:rsidR="00F750E9">
        <w:t xml:space="preserve">Maria </w:t>
      </w:r>
      <w:r w:rsidR="00F750E9" w:rsidRPr="00F750E9">
        <w:t>Kroeger</w:t>
      </w:r>
      <w:r w:rsidR="00F750E9" w:rsidRPr="00F750E9">
        <w:rPr>
          <w:vertAlign w:val="superscript"/>
        </w:rPr>
        <w:t>2</w:t>
      </w:r>
      <w:r w:rsidR="00F750E9">
        <w:t xml:space="preserve">, </w:t>
      </w:r>
      <w:r w:rsidRPr="00F750E9">
        <w:t>Brian</w:t>
      </w:r>
      <w:r w:rsidRPr="00085AD4">
        <w:t xml:space="preserve"> Menounos</w:t>
      </w:r>
      <w:r w:rsidR="0094072F" w:rsidRPr="006F0D34">
        <w:rPr>
          <w:vertAlign w:val="superscript"/>
        </w:rPr>
        <w:t>2</w:t>
      </w:r>
      <w:r w:rsidR="0094072F">
        <w:rPr>
          <w:vertAlign w:val="superscript"/>
        </w:rPr>
        <w:t>,3</w:t>
      </w:r>
    </w:p>
    <w:p w14:paraId="55778A15" w14:textId="60A34327" w:rsidR="00706AEC" w:rsidRPr="00085AD4" w:rsidRDefault="004E57B7">
      <w:pPr>
        <w:spacing w:before="240"/>
        <w:rPr>
          <w:b/>
        </w:rPr>
      </w:pPr>
      <w:r w:rsidRPr="00085AD4">
        <w:rPr>
          <w:b/>
        </w:rPr>
        <w:t>Affiliations</w:t>
      </w:r>
    </w:p>
    <w:p w14:paraId="1E93D043" w14:textId="2C14E892" w:rsidR="00706AEC" w:rsidRPr="00085AD4" w:rsidRDefault="0094072F" w:rsidP="008B2A7C">
      <w:r w:rsidRPr="006F0D34">
        <w:rPr>
          <w:vertAlign w:val="superscript"/>
        </w:rPr>
        <w:t>1</w:t>
      </w:r>
      <w:r>
        <w:t xml:space="preserve"> British Columbia Ministry of Forests, </w:t>
      </w:r>
      <w:proofErr w:type="spellStart"/>
      <w:r>
        <w:t>Omineca</w:t>
      </w:r>
      <w:proofErr w:type="spellEnd"/>
      <w:r>
        <w:t xml:space="preserve"> Region</w:t>
      </w:r>
    </w:p>
    <w:p w14:paraId="1A8573E1" w14:textId="1426DF1C" w:rsidR="008B2A7C" w:rsidRDefault="0094072F" w:rsidP="008B2A7C">
      <w:r>
        <w:rPr>
          <w:vertAlign w:val="superscript"/>
        </w:rPr>
        <w:t>2</w:t>
      </w:r>
      <w:r>
        <w:t xml:space="preserve"> </w:t>
      </w:r>
      <w:r w:rsidR="00706AEC" w:rsidRPr="00085AD4">
        <w:t>U</w:t>
      </w:r>
      <w:r w:rsidR="008B2A7C" w:rsidRPr="00085AD4">
        <w:t>niversity of Northern British Columbia</w:t>
      </w:r>
    </w:p>
    <w:p w14:paraId="3249E919" w14:textId="5BC3EC39" w:rsidR="0094072F" w:rsidRPr="00085AD4" w:rsidRDefault="0094072F" w:rsidP="008B2A7C">
      <w:r>
        <w:rPr>
          <w:vertAlign w:val="superscript"/>
        </w:rPr>
        <w:t>3</w:t>
      </w:r>
      <w:r>
        <w:t xml:space="preserve"> </w:t>
      </w:r>
      <w:proofErr w:type="spellStart"/>
      <w:r>
        <w:t>Hakai</w:t>
      </w:r>
      <w:proofErr w:type="spellEnd"/>
      <w:r>
        <w:t xml:space="preserve"> Institute</w:t>
      </w:r>
    </w:p>
    <w:p w14:paraId="0FEA6161" w14:textId="77777777" w:rsidR="00737C22" w:rsidRPr="00085AD4" w:rsidRDefault="004E57B7">
      <w:pPr>
        <w:spacing w:before="240"/>
      </w:pPr>
      <w:r w:rsidRPr="00085AD4">
        <w:rPr>
          <w:b/>
        </w:rPr>
        <w:t>Keywords</w:t>
      </w:r>
    </w:p>
    <w:p w14:paraId="2DA67BAA" w14:textId="3E1DD152" w:rsidR="00737C22" w:rsidRPr="00085AD4" w:rsidRDefault="008B2A7C">
      <w:r w:rsidRPr="00085AD4">
        <w:t>British Columbia, Glaciers</w:t>
      </w:r>
    </w:p>
    <w:p w14:paraId="479FFB20" w14:textId="66E3DA03" w:rsidR="008B2A7C" w:rsidRDefault="009C4A3D" w:rsidP="00F23434">
      <w:pPr>
        <w:spacing w:before="240"/>
        <w:rPr>
          <w:b/>
          <w:sz w:val="24"/>
          <w:szCs w:val="24"/>
        </w:rPr>
      </w:pPr>
      <w:r>
        <w:rPr>
          <w:b/>
        </w:rPr>
        <w:t>Description</w:t>
      </w:r>
    </w:p>
    <w:p w14:paraId="44DCBC4F" w14:textId="6330EB9A" w:rsidR="00F074A3" w:rsidRPr="00085AD4" w:rsidRDefault="00006BFC" w:rsidP="009C4A3D">
      <w:r>
        <w:t xml:space="preserve">1985 and </w:t>
      </w:r>
      <w:r w:rsidR="009C4A3D">
        <w:t xml:space="preserve">2021 </w:t>
      </w:r>
      <w:r>
        <w:t xml:space="preserve">missing </w:t>
      </w:r>
      <w:r w:rsidR="009C4A3D">
        <w:t xml:space="preserve">glacier polygons of British Columbia derived from satellite imagery. </w:t>
      </w:r>
    </w:p>
    <w:p w14:paraId="74281F21" w14:textId="1B59B3B6" w:rsidR="00737C22" w:rsidRDefault="004E57B7" w:rsidP="002E2C29">
      <w:pPr>
        <w:spacing w:before="240"/>
        <w:rPr>
          <w:b/>
          <w:sz w:val="24"/>
          <w:szCs w:val="24"/>
        </w:rPr>
      </w:pPr>
      <w:r w:rsidRPr="00085AD4">
        <w:rPr>
          <w:b/>
          <w:sz w:val="24"/>
          <w:szCs w:val="24"/>
        </w:rPr>
        <w:t>Specifications table</w:t>
      </w:r>
    </w:p>
    <w:tbl>
      <w:tblPr>
        <w:tblStyle w:val="TableGrid"/>
        <w:tblW w:w="5000" w:type="pct"/>
        <w:tblLook w:val="04A0" w:firstRow="1" w:lastRow="0" w:firstColumn="1" w:lastColumn="0" w:noHBand="0" w:noVBand="1"/>
      </w:tblPr>
      <w:tblGrid>
        <w:gridCol w:w="3403"/>
        <w:gridCol w:w="5947"/>
      </w:tblGrid>
      <w:tr w:rsidR="00415592" w14:paraId="07C1C4A9" w14:textId="77777777" w:rsidTr="00415592">
        <w:trPr>
          <w:trHeight w:val="405"/>
        </w:trPr>
        <w:tc>
          <w:tcPr>
            <w:tcW w:w="1820" w:type="pct"/>
          </w:tcPr>
          <w:p w14:paraId="1D777E25" w14:textId="21F18A88" w:rsidR="00415592" w:rsidRPr="00415592" w:rsidRDefault="00415592" w:rsidP="00415592">
            <w:pPr>
              <w:rPr>
                <w:b/>
              </w:rPr>
            </w:pPr>
            <w:r w:rsidRPr="00415592">
              <w:rPr>
                <w:b/>
              </w:rPr>
              <w:t>Subject</w:t>
            </w:r>
          </w:p>
        </w:tc>
        <w:tc>
          <w:tcPr>
            <w:tcW w:w="3180" w:type="pct"/>
          </w:tcPr>
          <w:p w14:paraId="0C2F2597" w14:textId="3F76D99A" w:rsidR="00415592" w:rsidRPr="00415592" w:rsidRDefault="00415592" w:rsidP="00415592">
            <w:pPr>
              <w:rPr>
                <w:bCs/>
              </w:rPr>
            </w:pPr>
            <w:r w:rsidRPr="00415592">
              <w:rPr>
                <w:bCs/>
              </w:rPr>
              <w:t>Geographical Information System</w:t>
            </w:r>
          </w:p>
        </w:tc>
      </w:tr>
      <w:tr w:rsidR="00415592" w14:paraId="6280AC6F" w14:textId="77777777" w:rsidTr="00415592">
        <w:trPr>
          <w:trHeight w:val="426"/>
        </w:trPr>
        <w:tc>
          <w:tcPr>
            <w:tcW w:w="1820" w:type="pct"/>
          </w:tcPr>
          <w:p w14:paraId="2FA240B7" w14:textId="3831D003" w:rsidR="00415592" w:rsidRPr="00415592" w:rsidRDefault="00415592" w:rsidP="00415592">
            <w:pPr>
              <w:rPr>
                <w:b/>
              </w:rPr>
            </w:pPr>
            <w:r w:rsidRPr="00415592">
              <w:rPr>
                <w:b/>
              </w:rPr>
              <w:t>Specific subject area</w:t>
            </w:r>
          </w:p>
        </w:tc>
        <w:tc>
          <w:tcPr>
            <w:tcW w:w="3180" w:type="pct"/>
          </w:tcPr>
          <w:p w14:paraId="7E998498" w14:textId="753FE459" w:rsidR="00415592" w:rsidRPr="00415592" w:rsidRDefault="00415592" w:rsidP="00415592">
            <w:pPr>
              <w:rPr>
                <w:bCs/>
              </w:rPr>
            </w:pPr>
            <w:r w:rsidRPr="00415592">
              <w:rPr>
                <w:bCs/>
              </w:rPr>
              <w:t>Glaciers within British Columbia, Canada</w:t>
            </w:r>
          </w:p>
        </w:tc>
      </w:tr>
      <w:tr w:rsidR="00415592" w14:paraId="39C90633" w14:textId="77777777" w:rsidTr="00415592">
        <w:trPr>
          <w:trHeight w:val="405"/>
        </w:trPr>
        <w:tc>
          <w:tcPr>
            <w:tcW w:w="1820" w:type="pct"/>
          </w:tcPr>
          <w:p w14:paraId="7D6409D8" w14:textId="209437C4" w:rsidR="00415592" w:rsidRPr="00415592" w:rsidRDefault="00415592" w:rsidP="00415592">
            <w:pPr>
              <w:rPr>
                <w:b/>
              </w:rPr>
            </w:pPr>
            <w:r w:rsidRPr="00415592">
              <w:rPr>
                <w:b/>
              </w:rPr>
              <w:t>Type of data</w:t>
            </w:r>
          </w:p>
        </w:tc>
        <w:tc>
          <w:tcPr>
            <w:tcW w:w="3180" w:type="pct"/>
          </w:tcPr>
          <w:p w14:paraId="01DA966A" w14:textId="3E867F70" w:rsidR="00415592" w:rsidRPr="00415592" w:rsidRDefault="00415592" w:rsidP="00415592">
            <w:pPr>
              <w:rPr>
                <w:bCs/>
              </w:rPr>
            </w:pPr>
            <w:proofErr w:type="spellStart"/>
            <w:r w:rsidRPr="00415592">
              <w:rPr>
                <w:bCs/>
              </w:rPr>
              <w:t>GeoPackage</w:t>
            </w:r>
            <w:proofErr w:type="spellEnd"/>
            <w:r w:rsidRPr="00415592">
              <w:rPr>
                <w:bCs/>
              </w:rPr>
              <w:t xml:space="preserve"> (GPKG)</w:t>
            </w:r>
          </w:p>
        </w:tc>
      </w:tr>
      <w:tr w:rsidR="009C4A3D" w14:paraId="70207C51" w14:textId="77777777" w:rsidTr="00415592">
        <w:trPr>
          <w:trHeight w:val="405"/>
        </w:trPr>
        <w:tc>
          <w:tcPr>
            <w:tcW w:w="1820" w:type="pct"/>
          </w:tcPr>
          <w:p w14:paraId="23265645" w14:textId="6D9BDD2A" w:rsidR="009C4A3D" w:rsidRPr="00415592" w:rsidRDefault="009C4A3D" w:rsidP="00415592">
            <w:pPr>
              <w:rPr>
                <w:b/>
              </w:rPr>
            </w:pPr>
            <w:r>
              <w:rPr>
                <w:b/>
              </w:rPr>
              <w:t>CRS</w:t>
            </w:r>
          </w:p>
        </w:tc>
        <w:tc>
          <w:tcPr>
            <w:tcW w:w="3180" w:type="pct"/>
          </w:tcPr>
          <w:p w14:paraId="10C852E3" w14:textId="702B67D3" w:rsidR="009C4A3D" w:rsidRPr="00415592" w:rsidRDefault="009C4A3D" w:rsidP="00415592">
            <w:pPr>
              <w:rPr>
                <w:bCs/>
              </w:rPr>
            </w:pPr>
            <w:r>
              <w:rPr>
                <w:bCs/>
              </w:rPr>
              <w:t>BC Albers EPSG:3005</w:t>
            </w:r>
          </w:p>
        </w:tc>
      </w:tr>
    </w:tbl>
    <w:p w14:paraId="24893BF0" w14:textId="062F640B" w:rsidR="00F074A3" w:rsidRDefault="00F074A3">
      <w:pPr>
        <w:spacing w:before="240"/>
        <w:rPr>
          <w:b/>
          <w:sz w:val="24"/>
          <w:szCs w:val="24"/>
        </w:rPr>
      </w:pPr>
      <w:r>
        <w:rPr>
          <w:b/>
          <w:sz w:val="24"/>
          <w:szCs w:val="24"/>
        </w:rPr>
        <w:t>Project file descriptions</w:t>
      </w:r>
    </w:p>
    <w:tbl>
      <w:tblPr>
        <w:tblStyle w:val="TableGrid"/>
        <w:tblW w:w="0" w:type="auto"/>
        <w:tblLook w:val="04A0" w:firstRow="1" w:lastRow="0" w:firstColumn="1" w:lastColumn="0" w:noHBand="0" w:noVBand="1"/>
      </w:tblPr>
      <w:tblGrid>
        <w:gridCol w:w="3189"/>
        <w:gridCol w:w="6161"/>
      </w:tblGrid>
      <w:tr w:rsidR="00F074A3" w14:paraId="69A3DA1C" w14:textId="77777777" w:rsidTr="00F264B5">
        <w:tc>
          <w:tcPr>
            <w:tcW w:w="2972" w:type="dxa"/>
          </w:tcPr>
          <w:p w14:paraId="390D480C" w14:textId="09BB0A9D" w:rsidR="00F074A3" w:rsidRPr="00F074A3" w:rsidRDefault="00F074A3" w:rsidP="00F074A3">
            <w:pPr>
              <w:spacing w:before="240"/>
              <w:rPr>
                <w:b/>
              </w:rPr>
            </w:pPr>
            <w:r w:rsidRPr="00F074A3">
              <w:rPr>
                <w:b/>
              </w:rPr>
              <w:t>File</w:t>
            </w:r>
          </w:p>
        </w:tc>
        <w:tc>
          <w:tcPr>
            <w:tcW w:w="6378" w:type="dxa"/>
          </w:tcPr>
          <w:p w14:paraId="4D91B399" w14:textId="05DC21F6" w:rsidR="00F074A3" w:rsidRPr="00F074A3" w:rsidRDefault="00F074A3" w:rsidP="00F074A3">
            <w:pPr>
              <w:spacing w:before="240"/>
              <w:rPr>
                <w:b/>
              </w:rPr>
            </w:pPr>
            <w:r w:rsidRPr="00F074A3">
              <w:rPr>
                <w:b/>
              </w:rPr>
              <w:t>Description</w:t>
            </w:r>
          </w:p>
        </w:tc>
      </w:tr>
      <w:tr w:rsidR="00F074A3" w14:paraId="20EF9297" w14:textId="77777777" w:rsidTr="00F264B5">
        <w:tc>
          <w:tcPr>
            <w:tcW w:w="2972" w:type="dxa"/>
          </w:tcPr>
          <w:p w14:paraId="634B0909" w14:textId="4C1D10FE" w:rsidR="00F074A3" w:rsidRPr="00F074A3" w:rsidRDefault="00F074A3" w:rsidP="00F074A3">
            <w:pPr>
              <w:spacing w:before="240"/>
              <w:rPr>
                <w:bCs/>
              </w:rPr>
            </w:pPr>
            <w:r w:rsidRPr="00F074A3">
              <w:rPr>
                <w:bCs/>
              </w:rPr>
              <w:t>POLY_2021_S2_POST.gpkg</w:t>
            </w:r>
          </w:p>
        </w:tc>
        <w:tc>
          <w:tcPr>
            <w:tcW w:w="6378" w:type="dxa"/>
          </w:tcPr>
          <w:p w14:paraId="50A69003" w14:textId="7AFB4B82" w:rsidR="00F074A3" w:rsidRPr="00F074A3" w:rsidRDefault="00F074A3" w:rsidP="00F074A3">
            <w:pPr>
              <w:spacing w:before="240"/>
              <w:rPr>
                <w:bCs/>
              </w:rPr>
            </w:pPr>
            <w:r w:rsidRPr="00F074A3">
              <w:rPr>
                <w:bCs/>
              </w:rPr>
              <w:t xml:space="preserve">A post-processed dataset containing all the 2021 missing glaciers, the </w:t>
            </w:r>
            <w:r w:rsidR="00F264B5" w:rsidRPr="00F074A3">
              <w:rPr>
                <w:bCs/>
              </w:rPr>
              <w:t xml:space="preserve">Bolch </w:t>
            </w:r>
            <w:r w:rsidR="00F264B5">
              <w:rPr>
                <w:bCs/>
              </w:rPr>
              <w:t>and Menounos</w:t>
            </w:r>
            <w:r w:rsidR="00F264B5" w:rsidRPr="00F074A3">
              <w:rPr>
                <w:bCs/>
              </w:rPr>
              <w:t xml:space="preserve"> </w:t>
            </w:r>
            <w:r w:rsidRPr="00F074A3">
              <w:rPr>
                <w:bCs/>
              </w:rPr>
              <w:t>(2010) 2021 glacier dataset, and the</w:t>
            </w:r>
            <w:r>
              <w:rPr>
                <w:bCs/>
              </w:rPr>
              <w:t xml:space="preserve"> previously missing glaciers at the</w:t>
            </w:r>
            <w:r w:rsidRPr="00F074A3">
              <w:rPr>
                <w:bCs/>
              </w:rPr>
              <w:t xml:space="preserve"> BC/AK border.</w:t>
            </w:r>
          </w:p>
        </w:tc>
      </w:tr>
      <w:tr w:rsidR="00F074A3" w14:paraId="15298358" w14:textId="77777777" w:rsidTr="00F264B5">
        <w:tc>
          <w:tcPr>
            <w:tcW w:w="2972" w:type="dxa"/>
          </w:tcPr>
          <w:p w14:paraId="4DF342BB" w14:textId="71163C91" w:rsidR="00F074A3" w:rsidRPr="00F074A3" w:rsidRDefault="00F074A3" w:rsidP="00F074A3">
            <w:pPr>
              <w:spacing w:before="240"/>
              <w:rPr>
                <w:bCs/>
              </w:rPr>
            </w:pPr>
            <w:r w:rsidRPr="00F074A3">
              <w:rPr>
                <w:bCs/>
              </w:rPr>
              <w:t>POLY_1985_LS5_POST.gpkg</w:t>
            </w:r>
          </w:p>
        </w:tc>
        <w:tc>
          <w:tcPr>
            <w:tcW w:w="6378" w:type="dxa"/>
          </w:tcPr>
          <w:p w14:paraId="0853E29E" w14:textId="40BF5E5B" w:rsidR="00F074A3" w:rsidRPr="00F074A3" w:rsidRDefault="00F074A3" w:rsidP="00F074A3">
            <w:pPr>
              <w:spacing w:before="240"/>
              <w:rPr>
                <w:bCs/>
              </w:rPr>
            </w:pPr>
            <w:r w:rsidRPr="00F074A3">
              <w:rPr>
                <w:bCs/>
              </w:rPr>
              <w:t xml:space="preserve">A post-processed dataset containing all the 1985 missing glaciers, the Bolch </w:t>
            </w:r>
            <w:r w:rsidR="00F264B5">
              <w:rPr>
                <w:bCs/>
              </w:rPr>
              <w:t>and Menounos</w:t>
            </w:r>
            <w:r w:rsidRPr="00F074A3">
              <w:rPr>
                <w:bCs/>
              </w:rPr>
              <w:t xml:space="preserve"> (2010) 1985 glacier dataset, and the</w:t>
            </w:r>
            <w:r>
              <w:rPr>
                <w:bCs/>
              </w:rPr>
              <w:t xml:space="preserve"> previously missing glaciers at the</w:t>
            </w:r>
            <w:r w:rsidRPr="00F074A3">
              <w:rPr>
                <w:bCs/>
              </w:rPr>
              <w:t xml:space="preserve"> BC/AK border.</w:t>
            </w:r>
          </w:p>
        </w:tc>
      </w:tr>
    </w:tbl>
    <w:p w14:paraId="5E6CAB38" w14:textId="3FCD2C78" w:rsidR="00706AEC" w:rsidRPr="00085AD4" w:rsidRDefault="004E57B7">
      <w:pPr>
        <w:spacing w:before="240"/>
        <w:rPr>
          <w:b/>
          <w:sz w:val="24"/>
          <w:szCs w:val="24"/>
        </w:rPr>
      </w:pPr>
      <w:r w:rsidRPr="00085AD4">
        <w:rPr>
          <w:b/>
          <w:sz w:val="24"/>
          <w:szCs w:val="24"/>
        </w:rPr>
        <w:t>Da</w:t>
      </w:r>
      <w:r w:rsidR="00706AEC" w:rsidRPr="00085AD4">
        <w:rPr>
          <w:b/>
          <w:sz w:val="24"/>
          <w:szCs w:val="24"/>
        </w:rPr>
        <w:t>taset attribute table</w:t>
      </w:r>
    </w:p>
    <w:tbl>
      <w:tblPr>
        <w:tblStyle w:val="TableGrid1"/>
        <w:tblW w:w="4148" w:type="pct"/>
        <w:tblLook w:val="04A0" w:firstRow="1" w:lastRow="0" w:firstColumn="1" w:lastColumn="0" w:noHBand="0" w:noVBand="1"/>
        <w:tblCaption w:val=""/>
        <w:tblDescription w:val=""/>
      </w:tblPr>
      <w:tblGrid>
        <w:gridCol w:w="2623"/>
        <w:gridCol w:w="5134"/>
      </w:tblGrid>
      <w:tr w:rsidR="00085AD4" w:rsidRPr="00085AD4" w14:paraId="64ACD1A9" w14:textId="77777777" w:rsidTr="00BC543E">
        <w:trPr>
          <w:trHeight w:val="557"/>
        </w:trPr>
        <w:tc>
          <w:tcPr>
            <w:tcW w:w="1691" w:type="pct"/>
          </w:tcPr>
          <w:p w14:paraId="0E60893A" w14:textId="6AA312F8" w:rsidR="00706AEC" w:rsidRPr="00085AD4" w:rsidRDefault="00706AEC" w:rsidP="00415592">
            <w:pPr>
              <w:rPr>
                <w:rFonts w:ascii="Arial" w:hAnsi="Arial"/>
                <w:b/>
                <w:bCs/>
              </w:rPr>
            </w:pPr>
            <w:r w:rsidRPr="00085AD4">
              <w:rPr>
                <w:rFonts w:ascii="Arial" w:hAnsi="Arial"/>
                <w:b/>
                <w:bCs/>
              </w:rPr>
              <w:t>Column Name</w:t>
            </w:r>
          </w:p>
        </w:tc>
        <w:tc>
          <w:tcPr>
            <w:tcW w:w="3309" w:type="pct"/>
          </w:tcPr>
          <w:p w14:paraId="287D2979" w14:textId="2C6DCA79" w:rsidR="00706AEC" w:rsidRPr="00085AD4" w:rsidRDefault="00706AEC" w:rsidP="00415592">
            <w:pPr>
              <w:rPr>
                <w:rFonts w:ascii="Arial" w:hAnsi="Arial"/>
                <w:b/>
                <w:bCs/>
              </w:rPr>
            </w:pPr>
            <w:r w:rsidRPr="00085AD4">
              <w:rPr>
                <w:rFonts w:ascii="Arial" w:hAnsi="Arial"/>
                <w:b/>
                <w:bCs/>
              </w:rPr>
              <w:t>Description</w:t>
            </w:r>
          </w:p>
        </w:tc>
      </w:tr>
      <w:tr w:rsidR="00085AD4" w:rsidRPr="00085AD4" w14:paraId="2608273C" w14:textId="77777777" w:rsidTr="00BC543E">
        <w:trPr>
          <w:trHeight w:val="557"/>
        </w:trPr>
        <w:tc>
          <w:tcPr>
            <w:tcW w:w="1691" w:type="pct"/>
          </w:tcPr>
          <w:p w14:paraId="4516BDBE" w14:textId="77777777" w:rsidR="00706AEC" w:rsidRPr="00706AEC" w:rsidRDefault="00706AEC" w:rsidP="00415592">
            <w:pPr>
              <w:rPr>
                <w:rFonts w:ascii="Arial" w:hAnsi="Arial"/>
              </w:rPr>
            </w:pPr>
            <w:r w:rsidRPr="00706AEC">
              <w:rPr>
                <w:rFonts w:ascii="Arial" w:hAnsi="Arial"/>
              </w:rPr>
              <w:t>fid</w:t>
            </w:r>
          </w:p>
        </w:tc>
        <w:tc>
          <w:tcPr>
            <w:tcW w:w="3309" w:type="pct"/>
          </w:tcPr>
          <w:p w14:paraId="1479F712" w14:textId="6DA1442C" w:rsidR="00706AEC" w:rsidRPr="00706AEC" w:rsidRDefault="00706AEC" w:rsidP="00415592">
            <w:pPr>
              <w:rPr>
                <w:rFonts w:ascii="Arial" w:hAnsi="Arial"/>
              </w:rPr>
            </w:pPr>
            <w:r w:rsidRPr="00706AEC">
              <w:rPr>
                <w:rFonts w:ascii="Arial" w:hAnsi="Arial"/>
              </w:rPr>
              <w:t>Automatically generated field ID</w:t>
            </w:r>
            <w:r w:rsidRPr="00085AD4">
              <w:rPr>
                <w:rFonts w:ascii="Arial" w:hAnsi="Arial"/>
              </w:rPr>
              <w:t xml:space="preserve"> for each polygon</w:t>
            </w:r>
          </w:p>
        </w:tc>
      </w:tr>
      <w:tr w:rsidR="00085AD4" w:rsidRPr="00085AD4" w14:paraId="3FF03EF9" w14:textId="77777777" w:rsidTr="00BC543E">
        <w:trPr>
          <w:trHeight w:val="528"/>
        </w:trPr>
        <w:tc>
          <w:tcPr>
            <w:tcW w:w="1691" w:type="pct"/>
          </w:tcPr>
          <w:p w14:paraId="1C4553F8" w14:textId="1DF011B3" w:rsidR="00706AEC" w:rsidRPr="00085AD4" w:rsidRDefault="00006BFC" w:rsidP="00415592">
            <w:pPr>
              <w:rPr>
                <w:rFonts w:ascii="Arial" w:hAnsi="Arial"/>
              </w:rPr>
            </w:pPr>
            <w:r>
              <w:rPr>
                <w:rFonts w:ascii="Arial" w:hAnsi="Arial"/>
              </w:rPr>
              <w:t>area_km2</w:t>
            </w:r>
          </w:p>
        </w:tc>
        <w:tc>
          <w:tcPr>
            <w:tcW w:w="3309" w:type="pct"/>
          </w:tcPr>
          <w:p w14:paraId="2AB300D3" w14:textId="1DE3CCFB" w:rsidR="00706AEC" w:rsidRPr="00085AD4" w:rsidRDefault="00892F8C" w:rsidP="00415592">
            <w:pPr>
              <w:rPr>
                <w:rFonts w:ascii="Arial" w:hAnsi="Arial"/>
              </w:rPr>
            </w:pPr>
            <w:r>
              <w:rPr>
                <w:rFonts w:ascii="Arial" w:hAnsi="Arial"/>
              </w:rPr>
              <w:t>Polygon area (</w:t>
            </w:r>
            <w:r w:rsidR="00006BFC">
              <w:rPr>
                <w:rFonts w:ascii="Arial" w:hAnsi="Arial"/>
              </w:rPr>
              <w:t>k</w:t>
            </w:r>
            <w:r>
              <w:rPr>
                <w:rFonts w:ascii="Arial" w:hAnsi="Arial"/>
              </w:rPr>
              <w:t>m</w:t>
            </w:r>
            <w:r w:rsidRPr="00892F8C">
              <w:rPr>
                <w:rFonts w:ascii="Arial" w:hAnsi="Arial"/>
                <w:vertAlign w:val="superscript"/>
              </w:rPr>
              <w:t>2</w:t>
            </w:r>
            <w:r>
              <w:rPr>
                <w:rFonts w:ascii="Arial" w:hAnsi="Arial"/>
              </w:rPr>
              <w:t>)</w:t>
            </w:r>
          </w:p>
        </w:tc>
      </w:tr>
    </w:tbl>
    <w:p w14:paraId="6DE286E3" w14:textId="2C0A0F3D" w:rsidR="005E44FE" w:rsidRDefault="001B2A30">
      <w:pPr>
        <w:spacing w:before="240"/>
        <w:jc w:val="both"/>
        <w:rPr>
          <w:b/>
          <w:sz w:val="24"/>
          <w:szCs w:val="24"/>
        </w:rPr>
      </w:pPr>
      <w:r>
        <w:rPr>
          <w:b/>
          <w:sz w:val="24"/>
          <w:szCs w:val="24"/>
        </w:rPr>
        <w:lastRenderedPageBreak/>
        <w:t>Available Glacier Inventories for BC</w:t>
      </w:r>
    </w:p>
    <w:tbl>
      <w:tblPr>
        <w:tblW w:w="94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098"/>
        <w:gridCol w:w="2347"/>
        <w:gridCol w:w="2018"/>
      </w:tblGrid>
      <w:tr w:rsidR="001B2A30" w:rsidRPr="00EA4BC5" w14:paraId="4467C1DB" w14:textId="77777777" w:rsidTr="00F264B5">
        <w:trPr>
          <w:trHeight w:val="351"/>
        </w:trPr>
        <w:tc>
          <w:tcPr>
            <w:tcW w:w="5098" w:type="dxa"/>
            <w:shd w:val="clear" w:color="auto" w:fill="auto"/>
            <w:noWrap/>
            <w:hideMark/>
          </w:tcPr>
          <w:p w14:paraId="4E109384" w14:textId="371CE67A" w:rsidR="001B2A30" w:rsidRPr="00EA4BC5" w:rsidRDefault="001B2A30" w:rsidP="00415592">
            <w:pPr>
              <w:spacing w:line="240" w:lineRule="auto"/>
              <w:rPr>
                <w:rFonts w:eastAsia="Times New Roman"/>
                <w:b/>
                <w:bCs/>
                <w:color w:val="000000"/>
              </w:rPr>
            </w:pPr>
            <w:r>
              <w:rPr>
                <w:rFonts w:eastAsia="Times New Roman"/>
                <w:b/>
                <w:bCs/>
                <w:color w:val="000000"/>
              </w:rPr>
              <w:t>Name</w:t>
            </w:r>
          </w:p>
        </w:tc>
        <w:tc>
          <w:tcPr>
            <w:tcW w:w="2347" w:type="dxa"/>
          </w:tcPr>
          <w:p w14:paraId="3BC70EDE" w14:textId="7F867761" w:rsidR="001B2A30" w:rsidRPr="00EA4BC5" w:rsidRDefault="001B2A30" w:rsidP="00415592">
            <w:pPr>
              <w:spacing w:line="240" w:lineRule="auto"/>
              <w:rPr>
                <w:rFonts w:eastAsia="Times New Roman"/>
                <w:b/>
                <w:bCs/>
                <w:color w:val="000000"/>
              </w:rPr>
            </w:pPr>
            <w:r>
              <w:rPr>
                <w:rFonts w:eastAsia="Times New Roman"/>
                <w:b/>
                <w:bCs/>
                <w:color w:val="000000"/>
              </w:rPr>
              <w:t>Reference Year</w:t>
            </w:r>
          </w:p>
        </w:tc>
        <w:tc>
          <w:tcPr>
            <w:tcW w:w="2018" w:type="dxa"/>
            <w:shd w:val="clear" w:color="auto" w:fill="auto"/>
            <w:noWrap/>
            <w:hideMark/>
          </w:tcPr>
          <w:p w14:paraId="03A3F7D8" w14:textId="6AC29F86" w:rsidR="001B2A30" w:rsidRPr="00EA4BC5" w:rsidRDefault="001B2A30" w:rsidP="00415592">
            <w:pPr>
              <w:spacing w:line="240" w:lineRule="auto"/>
              <w:rPr>
                <w:rFonts w:eastAsia="Times New Roman"/>
                <w:b/>
                <w:bCs/>
                <w:color w:val="000000"/>
              </w:rPr>
            </w:pPr>
            <w:r w:rsidRPr="00EA4BC5">
              <w:rPr>
                <w:rFonts w:eastAsia="Times New Roman"/>
                <w:b/>
                <w:bCs/>
                <w:color w:val="000000"/>
              </w:rPr>
              <w:t>Total Area (km</w:t>
            </w:r>
            <w:r w:rsidRPr="009428A6">
              <w:rPr>
                <w:rFonts w:eastAsia="Times New Roman"/>
                <w:b/>
                <w:bCs/>
                <w:color w:val="000000"/>
                <w:vertAlign w:val="superscript"/>
              </w:rPr>
              <w:t>2</w:t>
            </w:r>
            <w:r w:rsidRPr="00EA4BC5">
              <w:rPr>
                <w:rFonts w:eastAsia="Times New Roman"/>
                <w:b/>
                <w:bCs/>
                <w:color w:val="000000"/>
              </w:rPr>
              <w:t>)</w:t>
            </w:r>
          </w:p>
        </w:tc>
      </w:tr>
      <w:tr w:rsidR="001B2A30" w:rsidRPr="00EA4BC5" w14:paraId="2ECB7BA8" w14:textId="77777777" w:rsidTr="00F264B5">
        <w:trPr>
          <w:trHeight w:val="383"/>
        </w:trPr>
        <w:tc>
          <w:tcPr>
            <w:tcW w:w="5098" w:type="dxa"/>
            <w:shd w:val="clear" w:color="auto" w:fill="auto"/>
            <w:noWrap/>
            <w:hideMark/>
          </w:tcPr>
          <w:p w14:paraId="5B84C4BA" w14:textId="47382763" w:rsidR="001B2A30" w:rsidRPr="00EA4BC5" w:rsidRDefault="001B2A30" w:rsidP="00415592">
            <w:pPr>
              <w:spacing w:line="240" w:lineRule="auto"/>
              <w:rPr>
                <w:rFonts w:eastAsia="Times New Roman"/>
                <w:color w:val="000000"/>
              </w:rPr>
            </w:pPr>
            <w:r>
              <w:rPr>
                <w:rFonts w:eastAsia="Times New Roman"/>
                <w:color w:val="000000"/>
              </w:rPr>
              <w:t>Freshwater Atlas Glaciers</w:t>
            </w:r>
          </w:p>
        </w:tc>
        <w:tc>
          <w:tcPr>
            <w:tcW w:w="2347" w:type="dxa"/>
          </w:tcPr>
          <w:p w14:paraId="1318771A" w14:textId="092CE17A" w:rsidR="001B2A30" w:rsidRDefault="001B2A30" w:rsidP="009C4A3D">
            <w:r>
              <w:rPr>
                <w:rFonts w:eastAsia="Times New Roman"/>
                <w:color w:val="000000"/>
              </w:rPr>
              <w:t>1980s (</w:t>
            </w:r>
            <w:r>
              <w:t>Unsure of exact vintage)</w:t>
            </w:r>
          </w:p>
          <w:p w14:paraId="2742901F" w14:textId="2C9DE143" w:rsidR="001B2A30" w:rsidRPr="00EA4BC5" w:rsidRDefault="001B2A30" w:rsidP="00415592">
            <w:pPr>
              <w:spacing w:line="240" w:lineRule="auto"/>
              <w:rPr>
                <w:rFonts w:eastAsia="Times New Roman"/>
                <w:color w:val="000000"/>
              </w:rPr>
            </w:pPr>
          </w:p>
        </w:tc>
        <w:tc>
          <w:tcPr>
            <w:tcW w:w="2018" w:type="dxa"/>
            <w:shd w:val="clear" w:color="auto" w:fill="auto"/>
            <w:noWrap/>
            <w:hideMark/>
          </w:tcPr>
          <w:p w14:paraId="1FA8EE52" w14:textId="19D2BDBE" w:rsidR="001B2A30" w:rsidRPr="00EA4BC5" w:rsidRDefault="001B2A30" w:rsidP="00415592">
            <w:pPr>
              <w:spacing w:line="240" w:lineRule="auto"/>
              <w:rPr>
                <w:rFonts w:eastAsia="Times New Roman"/>
                <w:color w:val="000000"/>
              </w:rPr>
            </w:pPr>
            <w:r w:rsidRPr="001B2A30">
              <w:rPr>
                <w:rFonts w:eastAsia="Times New Roman"/>
                <w:color w:val="000000"/>
              </w:rPr>
              <w:t>28</w:t>
            </w:r>
            <w:r>
              <w:rPr>
                <w:rFonts w:eastAsia="Times New Roman"/>
                <w:color w:val="000000"/>
              </w:rPr>
              <w:t>,</w:t>
            </w:r>
            <w:r w:rsidRPr="001B2A30">
              <w:rPr>
                <w:rFonts w:eastAsia="Times New Roman"/>
                <w:color w:val="000000"/>
              </w:rPr>
              <w:t>822</w:t>
            </w:r>
          </w:p>
        </w:tc>
      </w:tr>
      <w:tr w:rsidR="001B2A30" w:rsidRPr="00EA4BC5" w14:paraId="4C55E38C" w14:textId="77777777" w:rsidTr="00F264B5">
        <w:trPr>
          <w:trHeight w:val="351"/>
        </w:trPr>
        <w:tc>
          <w:tcPr>
            <w:tcW w:w="5098" w:type="dxa"/>
            <w:shd w:val="clear" w:color="auto" w:fill="auto"/>
            <w:noWrap/>
          </w:tcPr>
          <w:p w14:paraId="22F5576D" w14:textId="677FFD62" w:rsidR="001B2A30" w:rsidRPr="00EA4BC5" w:rsidDel="00EB1326" w:rsidRDefault="001B2A30" w:rsidP="00415592">
            <w:pPr>
              <w:spacing w:line="240" w:lineRule="auto"/>
              <w:rPr>
                <w:rFonts w:eastAsia="Times New Roman"/>
                <w:color w:val="000000"/>
              </w:rPr>
            </w:pPr>
            <w:r>
              <w:rPr>
                <w:rFonts w:eastAsia="Times New Roman"/>
                <w:color w:val="000000"/>
              </w:rPr>
              <w:t>Bolch and Menounos (2010)</w:t>
            </w:r>
          </w:p>
        </w:tc>
        <w:tc>
          <w:tcPr>
            <w:tcW w:w="2347" w:type="dxa"/>
          </w:tcPr>
          <w:p w14:paraId="42552CFC" w14:textId="6A93014F" w:rsidR="001B2A30" w:rsidDel="00EB1326" w:rsidRDefault="001B2A30" w:rsidP="009C4A3D">
            <w:pPr>
              <w:rPr>
                <w:rFonts w:eastAsia="Times New Roman"/>
                <w:color w:val="000000"/>
              </w:rPr>
            </w:pPr>
            <w:r>
              <w:rPr>
                <w:rFonts w:eastAsia="Times New Roman"/>
                <w:color w:val="000000"/>
              </w:rPr>
              <w:t>1985</w:t>
            </w:r>
          </w:p>
        </w:tc>
        <w:tc>
          <w:tcPr>
            <w:tcW w:w="2018" w:type="dxa"/>
            <w:shd w:val="clear" w:color="auto" w:fill="auto"/>
            <w:noWrap/>
          </w:tcPr>
          <w:p w14:paraId="58ABA7EC" w14:textId="2166BAF3" w:rsidR="001B2A30" w:rsidRPr="00EA4BC5" w:rsidRDefault="001B2A30" w:rsidP="00415592">
            <w:pPr>
              <w:spacing w:line="240" w:lineRule="auto"/>
              <w:rPr>
                <w:rFonts w:eastAsia="Times New Roman"/>
                <w:color w:val="000000"/>
              </w:rPr>
            </w:pPr>
            <w:r>
              <w:rPr>
                <w:rFonts w:eastAsia="Times New Roman"/>
                <w:color w:val="000000"/>
              </w:rPr>
              <w:t>27,638</w:t>
            </w:r>
          </w:p>
        </w:tc>
      </w:tr>
      <w:tr w:rsidR="001B2A30" w:rsidRPr="00EA4BC5" w14:paraId="2E25281D" w14:textId="77777777" w:rsidTr="00F264B5">
        <w:trPr>
          <w:trHeight w:val="351"/>
        </w:trPr>
        <w:tc>
          <w:tcPr>
            <w:tcW w:w="5098" w:type="dxa"/>
            <w:shd w:val="clear" w:color="auto" w:fill="auto"/>
            <w:noWrap/>
          </w:tcPr>
          <w:p w14:paraId="7EE8D45B" w14:textId="33974731" w:rsidR="001B2A30" w:rsidRDefault="001B2A30" w:rsidP="00415592">
            <w:pPr>
              <w:spacing w:line="240" w:lineRule="auto"/>
              <w:rPr>
                <w:rFonts w:eastAsia="Times New Roman"/>
                <w:color w:val="000000"/>
              </w:rPr>
            </w:pPr>
            <w:r>
              <w:rPr>
                <w:rFonts w:eastAsia="Times New Roman"/>
                <w:color w:val="000000"/>
              </w:rPr>
              <w:t>Bolch and Menounos (2010)</w:t>
            </w:r>
          </w:p>
        </w:tc>
        <w:tc>
          <w:tcPr>
            <w:tcW w:w="2347" w:type="dxa"/>
          </w:tcPr>
          <w:p w14:paraId="1D4B66E3" w14:textId="7D9219C9" w:rsidR="001B2A30" w:rsidRDefault="001B2A30" w:rsidP="009C4A3D">
            <w:pPr>
              <w:rPr>
                <w:rFonts w:eastAsia="Times New Roman"/>
                <w:color w:val="000000"/>
              </w:rPr>
            </w:pPr>
            <w:r>
              <w:rPr>
                <w:rFonts w:eastAsia="Times New Roman"/>
                <w:color w:val="000000"/>
              </w:rPr>
              <w:t>2005</w:t>
            </w:r>
          </w:p>
        </w:tc>
        <w:tc>
          <w:tcPr>
            <w:tcW w:w="2018" w:type="dxa"/>
            <w:shd w:val="clear" w:color="auto" w:fill="auto"/>
            <w:noWrap/>
          </w:tcPr>
          <w:p w14:paraId="70B6C15E" w14:textId="1E684583" w:rsidR="001B2A30" w:rsidRPr="00EA4BC5" w:rsidRDefault="001B2A30" w:rsidP="00415592">
            <w:pPr>
              <w:spacing w:line="240" w:lineRule="auto"/>
              <w:rPr>
                <w:rFonts w:eastAsia="Times New Roman"/>
                <w:color w:val="000000"/>
              </w:rPr>
            </w:pPr>
            <w:r>
              <w:rPr>
                <w:rFonts w:eastAsia="Times New Roman"/>
                <w:color w:val="000000"/>
              </w:rPr>
              <w:t>24,809</w:t>
            </w:r>
          </w:p>
        </w:tc>
      </w:tr>
      <w:tr w:rsidR="001B2A30" w:rsidRPr="00EA4BC5" w14:paraId="00ABFE8C" w14:textId="77777777" w:rsidTr="00F264B5">
        <w:trPr>
          <w:trHeight w:val="351"/>
        </w:trPr>
        <w:tc>
          <w:tcPr>
            <w:tcW w:w="5098" w:type="dxa"/>
            <w:shd w:val="clear" w:color="auto" w:fill="auto"/>
            <w:noWrap/>
            <w:hideMark/>
          </w:tcPr>
          <w:p w14:paraId="4F53BAE4" w14:textId="1F7A37BA" w:rsidR="001B2A30" w:rsidRPr="00EA4BC5" w:rsidRDefault="001B2A30" w:rsidP="00415592">
            <w:pPr>
              <w:spacing w:line="240" w:lineRule="auto"/>
              <w:rPr>
                <w:rFonts w:eastAsia="Times New Roman"/>
                <w:color w:val="000000"/>
              </w:rPr>
            </w:pPr>
            <w:r w:rsidRPr="00EA4BC5">
              <w:rPr>
                <w:rFonts w:eastAsia="Times New Roman"/>
                <w:color w:val="000000"/>
              </w:rPr>
              <w:t xml:space="preserve">Bevington and Menounos </w:t>
            </w:r>
            <w:r>
              <w:rPr>
                <w:rFonts w:eastAsia="Times New Roman"/>
                <w:color w:val="000000"/>
              </w:rPr>
              <w:fldChar w:fldCharType="begin"/>
            </w:r>
            <w:r>
              <w:rPr>
                <w:rFonts w:eastAsia="Times New Roman"/>
                <w:color w:val="000000"/>
              </w:rPr>
              <w:instrText xml:space="preserve"> ADDIN ZOTERO_ITEM CSL_CITATION {"citationID":"LEkenak0","properties":{"formattedCitation":"(2022)","plainCitation":"(2022)","noteIndex":0},"citationItems":[{"id":257,"uris":["http://zotero.org/users/local/3lXBBtjK/items/P4WTGA3J"],"itemData":{"id":257,"type":"article-journal","container-title":"Remote Sensing of Environment","ISSN":"0034-4257","journalAbbreviation":"Remote Sensing of Environment","note":"publisher: Elsevier","page":"112862","title":"Accelerated change in the glaciated environments of western Canada revealed through trend analysis of optical satellite imagery","volume":"270","author":[{"family":"Bevington","given":"Alexandre R"},{"family":"Menounos","given":"Brian"}],"issued":{"date-parts":[["2022"]]}},"label":"page","suppress-author":true}],"schema":"https://github.com/citation-style-language/schema/raw/master/csl-citation.json"} </w:instrText>
            </w:r>
            <w:r>
              <w:rPr>
                <w:rFonts w:eastAsia="Times New Roman"/>
                <w:color w:val="000000"/>
              </w:rPr>
              <w:fldChar w:fldCharType="separate"/>
            </w:r>
            <w:r w:rsidRPr="00415592">
              <w:t>(2022)</w:t>
            </w:r>
            <w:r>
              <w:rPr>
                <w:rFonts w:eastAsia="Times New Roman"/>
                <w:color w:val="000000"/>
              </w:rPr>
              <w:fldChar w:fldCharType="end"/>
            </w:r>
          </w:p>
        </w:tc>
        <w:tc>
          <w:tcPr>
            <w:tcW w:w="2347" w:type="dxa"/>
          </w:tcPr>
          <w:p w14:paraId="6F85B960" w14:textId="44C5F33F" w:rsidR="001B2A30" w:rsidRPr="00EA4BC5" w:rsidRDefault="001B2A30" w:rsidP="00415592">
            <w:pPr>
              <w:spacing w:line="240" w:lineRule="auto"/>
              <w:rPr>
                <w:rFonts w:eastAsia="Times New Roman"/>
                <w:color w:val="000000"/>
              </w:rPr>
            </w:pPr>
            <w:r>
              <w:rPr>
                <w:rFonts w:eastAsia="Times New Roman"/>
                <w:color w:val="000000"/>
              </w:rPr>
              <w:t>2020</w:t>
            </w:r>
          </w:p>
        </w:tc>
        <w:tc>
          <w:tcPr>
            <w:tcW w:w="2018" w:type="dxa"/>
            <w:shd w:val="clear" w:color="auto" w:fill="auto"/>
            <w:noWrap/>
            <w:hideMark/>
          </w:tcPr>
          <w:p w14:paraId="54A2B2A3" w14:textId="317AE4F8" w:rsidR="001B2A30" w:rsidRPr="001B2A30" w:rsidRDefault="001B2A30" w:rsidP="00415592">
            <w:pPr>
              <w:spacing w:line="240" w:lineRule="auto"/>
              <w:rPr>
                <w:rFonts w:eastAsia="Times New Roman"/>
                <w:color w:val="000000"/>
              </w:rPr>
            </w:pPr>
            <w:r w:rsidRPr="00BC543E">
              <w:rPr>
                <w:rFonts w:eastAsia="Times New Roman"/>
                <w:color w:val="000000"/>
              </w:rPr>
              <w:t>22</w:t>
            </w:r>
            <w:r>
              <w:rPr>
                <w:rFonts w:eastAsia="Times New Roman"/>
                <w:color w:val="000000"/>
              </w:rPr>
              <w:t>,</w:t>
            </w:r>
            <w:r w:rsidRPr="00BC543E">
              <w:rPr>
                <w:rFonts w:eastAsia="Times New Roman"/>
                <w:color w:val="000000"/>
              </w:rPr>
              <w:t>340</w:t>
            </w:r>
          </w:p>
        </w:tc>
      </w:tr>
      <w:tr w:rsidR="001B2A30" w:rsidRPr="00EA4BC5" w14:paraId="21FCD4D3" w14:textId="77777777" w:rsidTr="00F264B5">
        <w:trPr>
          <w:trHeight w:val="351"/>
        </w:trPr>
        <w:tc>
          <w:tcPr>
            <w:tcW w:w="5098" w:type="dxa"/>
            <w:shd w:val="clear" w:color="auto" w:fill="auto"/>
            <w:noWrap/>
          </w:tcPr>
          <w:p w14:paraId="3CCFF482" w14:textId="32BE3A6F" w:rsidR="001B2A30" w:rsidRPr="00EA4BC5" w:rsidRDefault="001B2A30" w:rsidP="00415592">
            <w:pPr>
              <w:spacing w:line="240" w:lineRule="auto"/>
              <w:rPr>
                <w:rFonts w:eastAsia="Times New Roman"/>
                <w:color w:val="000000"/>
              </w:rPr>
            </w:pPr>
            <w:r w:rsidRPr="00EA4BC5">
              <w:rPr>
                <w:rFonts w:eastAsia="Times New Roman"/>
                <w:color w:val="000000"/>
              </w:rPr>
              <w:t xml:space="preserve">Bevington and Menounos </w:t>
            </w:r>
            <w:r>
              <w:rPr>
                <w:rFonts w:eastAsia="Times New Roman"/>
                <w:color w:val="000000"/>
              </w:rPr>
              <w:fldChar w:fldCharType="begin"/>
            </w:r>
            <w:r>
              <w:rPr>
                <w:rFonts w:eastAsia="Times New Roman"/>
                <w:color w:val="000000"/>
              </w:rPr>
              <w:instrText xml:space="preserve"> ADDIN ZOTERO_ITEM CSL_CITATION {"citationID":"LEkenak0","properties":{"formattedCitation":"(2022)","plainCitation":"(2022)","noteIndex":0},"citationItems":[{"id":257,"uris":["http://zotero.org/users/local/3lXBBtjK/items/P4WTGA3J"],"itemData":{"id":257,"type":"article-journal","container-title":"Remote Sensing of Environment","ISSN":"0034-4257","journalAbbreviation":"Remote Sensing of Environment","note":"publisher: Elsevier","page":"112862","title":"Accelerated change in the glaciated environments of western Canada revealed through trend analysis of optical satellite imagery","volume":"270","author":[{"family":"Bevington","given":"Alexandre R"},{"family":"Menounos","given":"Brian"}],"issued":{"date-parts":[["2022"]]}},"label":"page","suppress-author":true}],"schema":"https://github.com/citation-style-language/schema/raw/master/csl-citation.json"} </w:instrText>
            </w:r>
            <w:r>
              <w:rPr>
                <w:rFonts w:eastAsia="Times New Roman"/>
                <w:color w:val="000000"/>
              </w:rPr>
              <w:fldChar w:fldCharType="separate"/>
            </w:r>
            <w:r w:rsidRPr="00415592">
              <w:t>(2022)</w:t>
            </w:r>
            <w:r>
              <w:rPr>
                <w:rFonts w:eastAsia="Times New Roman"/>
                <w:color w:val="000000"/>
              </w:rPr>
              <w:fldChar w:fldCharType="end"/>
            </w:r>
            <w:r>
              <w:rPr>
                <w:rFonts w:eastAsia="Times New Roman"/>
                <w:color w:val="000000"/>
              </w:rPr>
              <w:t xml:space="preserve"> update </w:t>
            </w:r>
            <w:r>
              <w:rPr>
                <w:rFonts w:eastAsia="Times New Roman"/>
                <w:color w:val="000000"/>
              </w:rPr>
              <w:br/>
            </w:r>
            <w:hyperlink r:id="rId8" w:history="1">
              <w:r w:rsidRPr="00BA4931">
                <w:rPr>
                  <w:rStyle w:val="Hyperlink"/>
                  <w:rFonts w:eastAsia="Times New Roman"/>
                </w:rPr>
                <w:t>https://zenodo.org/record/5900363</w:t>
              </w:r>
            </w:hyperlink>
            <w:r>
              <w:rPr>
                <w:rFonts w:eastAsia="Times New Roman"/>
                <w:color w:val="000000"/>
              </w:rPr>
              <w:t xml:space="preserve"> </w:t>
            </w:r>
          </w:p>
        </w:tc>
        <w:tc>
          <w:tcPr>
            <w:tcW w:w="2347" w:type="dxa"/>
          </w:tcPr>
          <w:p w14:paraId="16D39BF6" w14:textId="460E8503" w:rsidR="001B2A30" w:rsidRDefault="001B2A30" w:rsidP="00415592">
            <w:pPr>
              <w:spacing w:line="240" w:lineRule="auto"/>
              <w:rPr>
                <w:rFonts w:eastAsia="Times New Roman"/>
                <w:color w:val="000000"/>
              </w:rPr>
            </w:pPr>
            <w:r>
              <w:rPr>
                <w:rFonts w:eastAsia="Times New Roman"/>
                <w:color w:val="000000"/>
              </w:rPr>
              <w:t>2021</w:t>
            </w:r>
          </w:p>
        </w:tc>
        <w:tc>
          <w:tcPr>
            <w:tcW w:w="2018" w:type="dxa"/>
            <w:shd w:val="clear" w:color="auto" w:fill="auto"/>
            <w:noWrap/>
          </w:tcPr>
          <w:p w14:paraId="4F12DEDE" w14:textId="7A419C40" w:rsidR="001B2A30" w:rsidRPr="001B2A30" w:rsidRDefault="001B2A30" w:rsidP="00415592">
            <w:pPr>
              <w:spacing w:line="240" w:lineRule="auto"/>
              <w:rPr>
                <w:rFonts w:eastAsia="Times New Roman"/>
                <w:color w:val="000000"/>
              </w:rPr>
            </w:pPr>
            <w:r w:rsidRPr="00BC543E">
              <w:rPr>
                <w:rFonts w:eastAsia="Times New Roman"/>
                <w:color w:val="000000"/>
              </w:rPr>
              <w:t>22</w:t>
            </w:r>
            <w:r>
              <w:rPr>
                <w:rFonts w:eastAsia="Times New Roman"/>
                <w:color w:val="000000"/>
              </w:rPr>
              <w:t>,</w:t>
            </w:r>
            <w:r w:rsidRPr="00BC543E">
              <w:rPr>
                <w:rFonts w:eastAsia="Times New Roman"/>
                <w:color w:val="000000"/>
              </w:rPr>
              <w:t>632</w:t>
            </w:r>
          </w:p>
        </w:tc>
      </w:tr>
      <w:tr w:rsidR="001B2A30" w:rsidRPr="00EA4BC5" w14:paraId="5F34B68D" w14:textId="77777777" w:rsidTr="00F264B5">
        <w:trPr>
          <w:trHeight w:val="351"/>
        </w:trPr>
        <w:tc>
          <w:tcPr>
            <w:tcW w:w="5098" w:type="dxa"/>
            <w:shd w:val="clear" w:color="auto" w:fill="auto"/>
            <w:noWrap/>
            <w:hideMark/>
          </w:tcPr>
          <w:p w14:paraId="59ECA2AA" w14:textId="473B8190" w:rsidR="001B2A30" w:rsidRPr="00EA4BC5" w:rsidRDefault="001B2A30" w:rsidP="00415592">
            <w:pPr>
              <w:spacing w:line="240" w:lineRule="auto"/>
              <w:rPr>
                <w:rFonts w:eastAsia="Times New Roman"/>
                <w:color w:val="000000"/>
              </w:rPr>
            </w:pPr>
            <w:r>
              <w:rPr>
                <w:rFonts w:eastAsia="Times New Roman"/>
                <w:color w:val="000000"/>
              </w:rPr>
              <w:t>Manual edits of Bevington and Menounos (2022) 2021 dataset</w:t>
            </w:r>
          </w:p>
        </w:tc>
        <w:tc>
          <w:tcPr>
            <w:tcW w:w="2347" w:type="dxa"/>
          </w:tcPr>
          <w:p w14:paraId="0D383AE1" w14:textId="3905B535" w:rsidR="001B2A30" w:rsidRPr="00EA4BC5" w:rsidRDefault="001B2A30" w:rsidP="00415592">
            <w:pPr>
              <w:spacing w:line="240" w:lineRule="auto"/>
              <w:rPr>
                <w:rFonts w:eastAsia="Times New Roman"/>
                <w:color w:val="000000"/>
              </w:rPr>
            </w:pPr>
            <w:r>
              <w:rPr>
                <w:rFonts w:eastAsia="Times New Roman"/>
                <w:color w:val="000000"/>
              </w:rPr>
              <w:t>2021</w:t>
            </w:r>
          </w:p>
        </w:tc>
        <w:tc>
          <w:tcPr>
            <w:tcW w:w="2018" w:type="dxa"/>
            <w:shd w:val="clear" w:color="auto" w:fill="auto"/>
            <w:noWrap/>
            <w:hideMark/>
          </w:tcPr>
          <w:p w14:paraId="5570B09F" w14:textId="1631D96F" w:rsidR="001B2A30" w:rsidRPr="00EA4BC5" w:rsidRDefault="001B2A30" w:rsidP="00415592">
            <w:pPr>
              <w:spacing w:line="240" w:lineRule="auto"/>
              <w:rPr>
                <w:rFonts w:eastAsia="Times New Roman"/>
                <w:color w:val="000000"/>
              </w:rPr>
            </w:pPr>
            <w:r>
              <w:rPr>
                <w:rFonts w:eastAsia="Times New Roman"/>
                <w:color w:val="000000"/>
              </w:rPr>
              <w:t>22,706</w:t>
            </w:r>
          </w:p>
        </w:tc>
      </w:tr>
      <w:tr w:rsidR="00006BFC" w:rsidRPr="00EA4BC5" w14:paraId="3BEDB3D1" w14:textId="77777777" w:rsidTr="00F264B5">
        <w:trPr>
          <w:trHeight w:val="351"/>
        </w:trPr>
        <w:tc>
          <w:tcPr>
            <w:tcW w:w="5098" w:type="dxa"/>
            <w:shd w:val="clear" w:color="auto" w:fill="auto"/>
            <w:noWrap/>
          </w:tcPr>
          <w:p w14:paraId="2B7ABB9F" w14:textId="4CE79905" w:rsidR="00006BFC" w:rsidRDefault="00F074A3" w:rsidP="00415592">
            <w:pPr>
              <w:spacing w:line="240" w:lineRule="auto"/>
              <w:rPr>
                <w:rFonts w:eastAsia="Times New Roman"/>
                <w:color w:val="000000"/>
              </w:rPr>
            </w:pPr>
            <w:r w:rsidRPr="00F074A3">
              <w:rPr>
                <w:bCs/>
              </w:rPr>
              <w:t>POLY_1985_LS5_POST</w:t>
            </w:r>
            <w:r w:rsidR="00006BFC">
              <w:rPr>
                <w:rFonts w:eastAsia="Times New Roman"/>
                <w:color w:val="000000"/>
              </w:rPr>
              <w:t>: missing glacier update</w:t>
            </w:r>
            <w:r w:rsidR="000975A3">
              <w:rPr>
                <w:rFonts w:eastAsia="Times New Roman"/>
                <w:color w:val="000000"/>
              </w:rPr>
              <w:t xml:space="preserve"> of Bolch and Menounos (2010) 1985 dataset</w:t>
            </w:r>
          </w:p>
        </w:tc>
        <w:tc>
          <w:tcPr>
            <w:tcW w:w="2347" w:type="dxa"/>
          </w:tcPr>
          <w:p w14:paraId="1E7C945C" w14:textId="7C048F62" w:rsidR="00006BFC" w:rsidRDefault="00006BFC" w:rsidP="00415592">
            <w:pPr>
              <w:spacing w:line="240" w:lineRule="auto"/>
              <w:rPr>
                <w:rFonts w:eastAsia="Times New Roman"/>
                <w:color w:val="000000"/>
              </w:rPr>
            </w:pPr>
            <w:r>
              <w:rPr>
                <w:rFonts w:eastAsia="Times New Roman"/>
                <w:color w:val="000000"/>
              </w:rPr>
              <w:t>1985</w:t>
            </w:r>
          </w:p>
        </w:tc>
        <w:tc>
          <w:tcPr>
            <w:tcW w:w="2018" w:type="dxa"/>
            <w:shd w:val="clear" w:color="auto" w:fill="auto"/>
            <w:noWrap/>
          </w:tcPr>
          <w:p w14:paraId="2C545FD8" w14:textId="0147069C" w:rsidR="00006BFC" w:rsidRDefault="000975A3" w:rsidP="00415592">
            <w:pPr>
              <w:spacing w:line="240" w:lineRule="auto"/>
              <w:rPr>
                <w:rFonts w:eastAsia="Times New Roman"/>
                <w:color w:val="000000"/>
              </w:rPr>
            </w:pPr>
            <w:r>
              <w:rPr>
                <w:rFonts w:eastAsia="Times New Roman"/>
                <w:color w:val="000000"/>
              </w:rPr>
              <w:t>30,454</w:t>
            </w:r>
          </w:p>
        </w:tc>
      </w:tr>
      <w:tr w:rsidR="00006BFC" w:rsidRPr="00EA4BC5" w14:paraId="1D9E5F94" w14:textId="77777777" w:rsidTr="00F264B5">
        <w:trPr>
          <w:trHeight w:val="351"/>
        </w:trPr>
        <w:tc>
          <w:tcPr>
            <w:tcW w:w="5098" w:type="dxa"/>
            <w:shd w:val="clear" w:color="auto" w:fill="auto"/>
            <w:noWrap/>
          </w:tcPr>
          <w:p w14:paraId="1652E24C" w14:textId="6300D07E" w:rsidR="00006BFC" w:rsidRDefault="00F074A3" w:rsidP="00415592">
            <w:pPr>
              <w:spacing w:line="240" w:lineRule="auto"/>
              <w:rPr>
                <w:rFonts w:eastAsia="Times New Roman"/>
                <w:color w:val="000000"/>
              </w:rPr>
            </w:pPr>
            <w:r w:rsidRPr="00F074A3">
              <w:rPr>
                <w:bCs/>
              </w:rPr>
              <w:t>POLY_2021_S2_POST</w:t>
            </w:r>
            <w:r w:rsidR="000975A3">
              <w:rPr>
                <w:rFonts w:eastAsia="Times New Roman"/>
                <w:color w:val="000000"/>
              </w:rPr>
              <w:t>: missing glacier update of Bevington and Menounos (2022) 2021 dataset</w:t>
            </w:r>
          </w:p>
        </w:tc>
        <w:tc>
          <w:tcPr>
            <w:tcW w:w="2347" w:type="dxa"/>
          </w:tcPr>
          <w:p w14:paraId="04C03E80" w14:textId="15059345" w:rsidR="00006BFC" w:rsidRDefault="00006BFC" w:rsidP="00415592">
            <w:pPr>
              <w:spacing w:line="240" w:lineRule="auto"/>
              <w:rPr>
                <w:rFonts w:eastAsia="Times New Roman"/>
                <w:color w:val="000000"/>
              </w:rPr>
            </w:pPr>
            <w:r>
              <w:rPr>
                <w:rFonts w:eastAsia="Times New Roman"/>
                <w:color w:val="000000"/>
              </w:rPr>
              <w:t>2021</w:t>
            </w:r>
          </w:p>
        </w:tc>
        <w:tc>
          <w:tcPr>
            <w:tcW w:w="2018" w:type="dxa"/>
            <w:shd w:val="clear" w:color="auto" w:fill="auto"/>
            <w:noWrap/>
          </w:tcPr>
          <w:p w14:paraId="5E2A7383" w14:textId="41D495F4" w:rsidR="00006BFC" w:rsidRDefault="000975A3" w:rsidP="00415592">
            <w:pPr>
              <w:spacing w:line="240" w:lineRule="auto"/>
              <w:rPr>
                <w:rFonts w:eastAsia="Times New Roman"/>
                <w:color w:val="000000"/>
              </w:rPr>
            </w:pPr>
            <w:r>
              <w:rPr>
                <w:rFonts w:eastAsia="Times New Roman"/>
                <w:color w:val="000000"/>
              </w:rPr>
              <w:t>23,884</w:t>
            </w:r>
          </w:p>
        </w:tc>
      </w:tr>
    </w:tbl>
    <w:p w14:paraId="3C13B7F3" w14:textId="29A84BC4" w:rsidR="00737C22" w:rsidRDefault="008D26C3">
      <w:pPr>
        <w:spacing w:before="240"/>
        <w:jc w:val="both"/>
        <w:rPr>
          <w:b/>
          <w:sz w:val="24"/>
          <w:szCs w:val="24"/>
        </w:rPr>
      </w:pPr>
      <w:r w:rsidRPr="00085AD4">
        <w:rPr>
          <w:b/>
          <w:sz w:val="24"/>
          <w:szCs w:val="24"/>
        </w:rPr>
        <w:t>Methodology</w:t>
      </w:r>
    </w:p>
    <w:p w14:paraId="08D98D7A" w14:textId="6245EAEE" w:rsidR="009C4A3D" w:rsidRDefault="001F6006" w:rsidP="009C4A3D">
      <w:r>
        <w:t xml:space="preserve">Methods described below pertain to </w:t>
      </w:r>
      <w:r w:rsidR="008D4659">
        <w:t>identifying</w:t>
      </w:r>
      <w:r w:rsidR="00533783">
        <w:t xml:space="preserve"> missing glacier</w:t>
      </w:r>
      <w:r w:rsidR="008D4659">
        <w:t>s</w:t>
      </w:r>
      <w:r>
        <w:t xml:space="preserve"> </w:t>
      </w:r>
      <w:r w:rsidR="008D4659">
        <w:t>from</w:t>
      </w:r>
      <w:r>
        <w:t xml:space="preserve"> </w:t>
      </w:r>
      <w:r w:rsidR="009C4A3D" w:rsidRPr="00085AD4">
        <w:t xml:space="preserve">the </w:t>
      </w:r>
      <w:r w:rsidR="008D3074">
        <w:t xml:space="preserve">British Columbia </w:t>
      </w:r>
      <w:r w:rsidR="00D21CBE">
        <w:t xml:space="preserve">(BC) </w:t>
      </w:r>
      <w:r w:rsidR="009C4A3D" w:rsidRPr="00085AD4">
        <w:t xml:space="preserve">Freshwater Atlas </w:t>
      </w:r>
      <w:r w:rsidR="009C4A3D">
        <w:t xml:space="preserve">(FWA) </w:t>
      </w:r>
      <w:r w:rsidR="009C4A3D" w:rsidRPr="00085AD4">
        <w:t>glacier boundaries</w:t>
      </w:r>
      <w:r w:rsidR="009C4A3D">
        <w:rPr>
          <w:rStyle w:val="EndnoteReference"/>
        </w:rPr>
        <w:endnoteReference w:id="1"/>
      </w:r>
      <w:r w:rsidR="009C4A3D">
        <w:t>,</w:t>
      </w:r>
      <w:r w:rsidR="009C4A3D" w:rsidRPr="00085AD4">
        <w:t xml:space="preserve"> </w:t>
      </w:r>
      <w:r w:rsidR="008D4659">
        <w:t xml:space="preserve">and creating a new dataset, </w:t>
      </w:r>
      <w:r w:rsidR="009C4A3D" w:rsidRPr="00085AD4">
        <w:t>in the form of digit</w:t>
      </w:r>
      <w:r w:rsidR="009C4A3D">
        <w:t>ized</w:t>
      </w:r>
      <w:r w:rsidR="009C4A3D" w:rsidRPr="00085AD4">
        <w:t xml:space="preserve"> polygons</w:t>
      </w:r>
      <w:r w:rsidR="009C4A3D">
        <w:t>,</w:t>
      </w:r>
      <w:r w:rsidR="009C4A3D" w:rsidRPr="00085AD4">
        <w:t xml:space="preserve"> derived from satellite imagery obtained </w:t>
      </w:r>
      <w:r w:rsidR="009C4A3D">
        <w:t>in</w:t>
      </w:r>
      <w:r w:rsidR="00533783">
        <w:t xml:space="preserve"> 1985</w:t>
      </w:r>
      <w:r w:rsidR="00436C2C">
        <w:t>-1988</w:t>
      </w:r>
      <w:r w:rsidR="00533783">
        <w:t xml:space="preserve"> and</w:t>
      </w:r>
      <w:r w:rsidR="009C4A3D">
        <w:t xml:space="preserve"> </w:t>
      </w:r>
      <w:r w:rsidR="009C4A3D" w:rsidRPr="00085AD4">
        <w:t>2021.</w:t>
      </w:r>
    </w:p>
    <w:p w14:paraId="7CB3144F" w14:textId="77777777" w:rsidR="009C4A3D" w:rsidRDefault="009C4A3D" w:rsidP="009C4A3D"/>
    <w:p w14:paraId="3F1E5E0D" w14:textId="5CAF1893" w:rsidR="007E551F" w:rsidRDefault="009C4A3D" w:rsidP="009C4A3D">
      <w:r>
        <w:t>Initial glacier polygons were produced from an automated workflow based on Landsat optical satellite imagery for every year between 1984 and 202</w:t>
      </w:r>
      <w:r w:rsidR="007E551F">
        <w:t>1</w:t>
      </w:r>
      <w:r>
        <w:t xml:space="preserve"> (Bevington and Menounos, 2022)</w:t>
      </w:r>
      <w:r>
        <w:rPr>
          <w:rStyle w:val="EndnoteReference"/>
        </w:rPr>
        <w:endnoteReference w:id="2"/>
      </w:r>
      <w:r>
        <w:t>.</w:t>
      </w:r>
      <w:r w:rsidR="00D60ED1">
        <w:t xml:space="preserve"> </w:t>
      </w:r>
      <w:r w:rsidRPr="00743DC7">
        <w:t xml:space="preserve">The automated workflow </w:t>
      </w:r>
      <w:r w:rsidR="001F6006">
        <w:t xml:space="preserve">is suitable for most </w:t>
      </w:r>
      <w:proofErr w:type="gramStart"/>
      <w:r w:rsidR="001F6006">
        <w:t>non debris</w:t>
      </w:r>
      <w:proofErr w:type="gramEnd"/>
      <w:r w:rsidR="001F6006">
        <w:t xml:space="preserve">-covered glaciers, but high mapping errors exist for those that are covered by extensive debris, terminate in lakes, or in areas with perennial snow cover. We </w:t>
      </w:r>
      <w:r w:rsidR="00D60ED1">
        <w:t xml:space="preserve">previously </w:t>
      </w:r>
      <w:r w:rsidR="001F6006">
        <w:t xml:space="preserve">corrected many of these errors </w:t>
      </w:r>
      <w:r w:rsidR="00D60ED1">
        <w:t xml:space="preserve">for the 2021 dataset </w:t>
      </w:r>
      <w:r w:rsidR="00D21CBE">
        <w:t>through</w:t>
      </w:r>
      <w:r w:rsidR="001F6006">
        <w:t xml:space="preserve"> manual digitization and evaluation of polygons</w:t>
      </w:r>
      <w:r w:rsidR="007E551F">
        <w:t xml:space="preserve"> using a Sentinel-2 basemap</w:t>
      </w:r>
      <w:r w:rsidR="001F6006">
        <w:t xml:space="preserve"> </w:t>
      </w:r>
      <w:r w:rsidRPr="00085AD4">
        <w:t xml:space="preserve">to </w:t>
      </w:r>
      <w:r w:rsidR="001F6006">
        <w:t>minimize mapping errors.</w:t>
      </w:r>
    </w:p>
    <w:p w14:paraId="71132578" w14:textId="77777777" w:rsidR="007E551F" w:rsidRDefault="007E551F" w:rsidP="009C4A3D"/>
    <w:p w14:paraId="10F99C56" w14:textId="4A662086" w:rsidR="009C4A3D" w:rsidRDefault="007E551F" w:rsidP="009C4A3D">
      <w:r>
        <w:t xml:space="preserve">Many glaciers were left undetected utilizing the aforementioned automated workflow. The goal of this project is to </w:t>
      </w:r>
      <w:r w:rsidR="008D4659">
        <w:t>create a new dataset which includes</w:t>
      </w:r>
      <w:r w:rsidRPr="007E551F">
        <w:t xml:space="preserve"> missing BC glaciers from </w:t>
      </w:r>
      <w:r>
        <w:t xml:space="preserve">both </w:t>
      </w:r>
      <w:r w:rsidRPr="007E551F">
        <w:t>the 1985</w:t>
      </w:r>
      <w:r>
        <w:t xml:space="preserve"> and 2021</w:t>
      </w:r>
      <w:r w:rsidRPr="007E551F">
        <w:t xml:space="preserve"> inventories. Using </w:t>
      </w:r>
      <w:r>
        <w:t>a</w:t>
      </w:r>
      <w:r w:rsidRPr="007E551F">
        <w:t xml:space="preserve"> semi-automated approach, delineated polygons </w:t>
      </w:r>
      <w:r>
        <w:t>were</w:t>
      </w:r>
      <w:r w:rsidRPr="007E551F">
        <w:t xml:space="preserve"> removed or modified, and new polygons created where automation failed to detect a glacier.</w:t>
      </w:r>
      <w:r w:rsidR="000E1912">
        <w:t xml:space="preserve"> A</w:t>
      </w:r>
      <w:r w:rsidR="000E1912" w:rsidRPr="000E1912">
        <w:t xml:space="preserve"> 1:20,000 grid over BC </w:t>
      </w:r>
      <w:r w:rsidR="000E1912">
        <w:t xml:space="preserve">was created </w:t>
      </w:r>
      <w:r w:rsidR="000E1912" w:rsidRPr="000E1912">
        <w:t>for</w:t>
      </w:r>
      <w:r w:rsidR="000E1912">
        <w:t xml:space="preserve"> manual</w:t>
      </w:r>
      <w:r w:rsidR="000E1912" w:rsidRPr="000E1912">
        <w:t xml:space="preserve"> systematic </w:t>
      </w:r>
      <w:r w:rsidR="000E1912">
        <w:t xml:space="preserve">surveying </w:t>
      </w:r>
      <w:r w:rsidR="000E1912" w:rsidRPr="000E1912">
        <w:t>of glaciers</w:t>
      </w:r>
      <w:r w:rsidR="000E1912">
        <w:t xml:space="preserve">. </w:t>
      </w:r>
    </w:p>
    <w:p w14:paraId="3930BCD0" w14:textId="77777777" w:rsidR="009C4A3D" w:rsidRDefault="009C4A3D" w:rsidP="009C4A3D"/>
    <w:p w14:paraId="108E0697" w14:textId="33A78C72" w:rsidR="009D00D0" w:rsidRDefault="007E551F" w:rsidP="009C4A3D">
      <w:r>
        <w:t xml:space="preserve">For the 1985 </w:t>
      </w:r>
      <w:r w:rsidR="00F14B34">
        <w:t xml:space="preserve">missing </w:t>
      </w:r>
      <w:r>
        <w:t xml:space="preserve">glacier inventory, </w:t>
      </w:r>
      <w:r w:rsidR="009D00D0">
        <w:t xml:space="preserve">missing glacier extents </w:t>
      </w:r>
      <w:r w:rsidR="00D21CBE">
        <w:t>were automatically delineated over</w:t>
      </w:r>
      <w:r w:rsidR="00D21CBE" w:rsidRPr="00743DC7">
        <w:t xml:space="preserve"> a </w:t>
      </w:r>
      <w:r w:rsidR="00D21CBE">
        <w:t>1985-1988 Landsat 5</w:t>
      </w:r>
      <w:r w:rsidR="00D21CBE" w:rsidRPr="00743DC7">
        <w:t xml:space="preserve"> </w:t>
      </w:r>
      <w:r w:rsidR="00D21CBE">
        <w:t xml:space="preserve">cloudless summer mosaic </w:t>
      </w:r>
      <w:r w:rsidR="009D00D0">
        <w:t>using a band ratio</w:t>
      </w:r>
      <w:r w:rsidR="0060006F" w:rsidRPr="0060006F">
        <w:t xml:space="preserve"> (Band 4/Band 5)</w:t>
      </w:r>
      <w:r w:rsidR="001F6006">
        <w:t xml:space="preserve"> in </w:t>
      </w:r>
      <w:r w:rsidR="009D00D0" w:rsidRPr="008D4659">
        <w:t xml:space="preserve">Google Earth Engine (GEE) </w:t>
      </w:r>
      <w:r w:rsidR="00D21CBE" w:rsidRPr="008D4659">
        <w:t xml:space="preserve">and imported into </w:t>
      </w:r>
      <w:r w:rsidR="001F6006" w:rsidRPr="008D4659">
        <w:t xml:space="preserve">GIS software </w:t>
      </w:r>
      <w:r w:rsidR="009C4A3D" w:rsidRPr="008D4659">
        <w:t>(</w:t>
      </w:r>
      <w:r w:rsidR="001F6006" w:rsidRPr="008D4659">
        <w:t xml:space="preserve">QQIS </w:t>
      </w:r>
      <w:r w:rsidR="009C4A3D" w:rsidRPr="008D4659">
        <w:t>Version 3.28.0-Firenze</w:t>
      </w:r>
      <w:r w:rsidR="00D21CBE" w:rsidRPr="008D4659">
        <w:t>)</w:t>
      </w:r>
      <w:r w:rsidR="009D00D0" w:rsidRPr="008D4659">
        <w:t xml:space="preserve">. </w:t>
      </w:r>
      <w:r w:rsidR="00F264B5" w:rsidRPr="008D4659">
        <w:t>D</w:t>
      </w:r>
      <w:r w:rsidR="009D00D0" w:rsidRPr="008D4659">
        <w:t>elineated glacier extents were masked by the existing 1985 British Columbia FWA</w:t>
      </w:r>
      <w:r w:rsidR="009C4A3D" w:rsidRPr="008D4659">
        <w:t xml:space="preserve"> </w:t>
      </w:r>
      <w:r w:rsidR="009D00D0" w:rsidRPr="008D4659">
        <w:t xml:space="preserve">glacier dataset developed by </w:t>
      </w:r>
      <w:r w:rsidR="0060006F" w:rsidRPr="008D4659">
        <w:t xml:space="preserve">Bolch </w:t>
      </w:r>
      <w:r w:rsidR="00F264B5" w:rsidRPr="008D4659">
        <w:t>and Menounos</w:t>
      </w:r>
      <w:r w:rsidR="0060006F" w:rsidRPr="008D4659">
        <w:t xml:space="preserve"> (2010).</w:t>
      </w:r>
      <w:r w:rsidR="00F14B34">
        <w:t xml:space="preserve"> S</w:t>
      </w:r>
      <w:r w:rsidR="00F14B34" w:rsidRPr="00F14B34">
        <w:t xml:space="preserve">ystematic </w:t>
      </w:r>
      <w:r w:rsidR="00F14B34">
        <w:t>review</w:t>
      </w:r>
      <w:r w:rsidR="00F14B34" w:rsidRPr="00F14B34">
        <w:t xml:space="preserve"> of</w:t>
      </w:r>
      <w:r w:rsidR="00F14B34">
        <w:t xml:space="preserve"> delineated</w:t>
      </w:r>
      <w:r w:rsidR="00F14B34" w:rsidRPr="00F14B34">
        <w:t xml:space="preserve"> glaciers </w:t>
      </w:r>
      <w:r w:rsidR="00F14B34">
        <w:t>in tandem with the Landsat 5 false colour (</w:t>
      </w:r>
      <w:proofErr w:type="gramStart"/>
      <w:r w:rsidR="00F14B34" w:rsidRPr="00F14B34">
        <w:t>R:</w:t>
      </w:r>
      <w:r w:rsidR="00BF6BB8">
        <w:t>SWIR</w:t>
      </w:r>
      <w:proofErr w:type="gramEnd"/>
      <w:r w:rsidR="00BF6BB8">
        <w:t>2</w:t>
      </w:r>
      <w:r w:rsidR="00F14B34" w:rsidRPr="00F14B34">
        <w:t>, G:NIR, B:</w:t>
      </w:r>
      <w:r w:rsidR="00BF6BB8">
        <w:t>RED</w:t>
      </w:r>
      <w:r w:rsidR="00F14B34">
        <w:t xml:space="preserve">) mosaic and </w:t>
      </w:r>
      <w:r w:rsidR="00F14B34" w:rsidRPr="00085AD4">
        <w:t>high spatial resolution satellite imagery</w:t>
      </w:r>
      <w:r w:rsidR="00F14B34">
        <w:t xml:space="preserve"> available from various public web mapping services (e.g. </w:t>
      </w:r>
      <w:r w:rsidR="00F14B34" w:rsidRPr="00085AD4">
        <w:t xml:space="preserve">“ESRI </w:t>
      </w:r>
      <w:r w:rsidR="00F14B34" w:rsidRPr="00085AD4">
        <w:lastRenderedPageBreak/>
        <w:t>Satellite”</w:t>
      </w:r>
      <w:r w:rsidR="00F14B34">
        <w:t xml:space="preserve"> and</w:t>
      </w:r>
      <w:r w:rsidR="00F14B34" w:rsidRPr="00085AD4">
        <w:t xml:space="preserve"> “Google Satellite”</w:t>
      </w:r>
      <w:r w:rsidR="00F14B34">
        <w:t xml:space="preserve">) was completed. </w:t>
      </w:r>
      <w:r w:rsidR="00F264B5">
        <w:t>Scenes</w:t>
      </w:r>
      <w:r w:rsidR="00F264B5" w:rsidRPr="00F14B34">
        <w:t xml:space="preserve"> were</w:t>
      </w:r>
      <w:r w:rsidR="00F264B5">
        <w:t xml:space="preserve"> then</w:t>
      </w:r>
      <w:r w:rsidR="00F264B5" w:rsidRPr="00F14B34">
        <w:t xml:space="preserve"> surveyed manually for glaciers not delineated by the automated workflow</w:t>
      </w:r>
      <w:r w:rsidR="00F264B5" w:rsidRPr="00F264B5">
        <w:t xml:space="preserve"> </w:t>
      </w:r>
      <w:r w:rsidR="00F264B5">
        <w:t>using the BC grid</w:t>
      </w:r>
      <w:r w:rsidR="00F264B5" w:rsidRPr="00F14B34">
        <w:t>.</w:t>
      </w:r>
    </w:p>
    <w:p w14:paraId="56CD27B2" w14:textId="77777777" w:rsidR="00F14B34" w:rsidRDefault="00F14B34" w:rsidP="009C4A3D"/>
    <w:p w14:paraId="0F3B1123" w14:textId="5B5DC6B0" w:rsidR="00F14B34" w:rsidRDefault="00F14B34" w:rsidP="009C4A3D">
      <w:r w:rsidRPr="00F14B34">
        <w:t>As the existing 2021 glacier dataset was created utilizing the same autom</w:t>
      </w:r>
      <w:r>
        <w:t>ated</w:t>
      </w:r>
      <w:r w:rsidRPr="00F14B34">
        <w:t xml:space="preserve"> workflow as the 1985 dataset,</w:t>
      </w:r>
      <w:r w:rsidR="001E7651">
        <w:t xml:space="preserve"> based off </w:t>
      </w:r>
      <w:r w:rsidR="00F264B5" w:rsidRPr="00F074A3">
        <w:rPr>
          <w:bCs/>
        </w:rPr>
        <w:t xml:space="preserve">Bolch </w:t>
      </w:r>
      <w:r w:rsidR="00F264B5">
        <w:rPr>
          <w:bCs/>
        </w:rPr>
        <w:t>and Menounos</w:t>
      </w:r>
      <w:r w:rsidR="001E7651">
        <w:t xml:space="preserve"> (</w:t>
      </w:r>
      <w:proofErr w:type="gramStart"/>
      <w:r w:rsidR="001E7651">
        <w:t>2010)</w:t>
      </w:r>
      <w:r w:rsidR="001E7651" w:rsidRPr="00BF6BB8">
        <w:rPr>
          <w:vertAlign w:val="superscript"/>
        </w:rPr>
        <w:t>iii</w:t>
      </w:r>
      <w:proofErr w:type="gramEnd"/>
      <w:r w:rsidR="001E7651">
        <w:t>,</w:t>
      </w:r>
      <w:r w:rsidRPr="00F14B34">
        <w:t xml:space="preserve"> they share the same missing glaciers. </w:t>
      </w:r>
      <w:r>
        <w:t xml:space="preserve">After completion of the 1985 missing glacier inventory, the </w:t>
      </w:r>
      <w:r w:rsidRPr="00F14B34">
        <w:t xml:space="preserve">dataset was </w:t>
      </w:r>
      <w:r>
        <w:t>copied</w:t>
      </w:r>
      <w:r w:rsidRPr="00F14B34">
        <w:t xml:space="preserve"> and used as a template for further manual edits of 2021 glacier extents</w:t>
      </w:r>
      <w:r>
        <w:t xml:space="preserve"> utilizing</w:t>
      </w:r>
      <w:r w:rsidRPr="00F14B34">
        <w:t xml:space="preserve"> a 2021 Sentinel-2</w:t>
      </w:r>
      <w:r w:rsidR="00F264B5" w:rsidRPr="00F264B5">
        <w:t xml:space="preserve"> cloudless summer </w:t>
      </w:r>
      <w:r w:rsidRPr="00F14B34">
        <w:t>false colour (</w:t>
      </w:r>
      <w:proofErr w:type="gramStart"/>
      <w:r w:rsidRPr="00F14B34">
        <w:t>R:SWIR</w:t>
      </w:r>
      <w:proofErr w:type="gramEnd"/>
      <w:r w:rsidRPr="00F14B34">
        <w:t>1, G:NIR, B:RED) mosaic</w:t>
      </w:r>
      <w:r>
        <w:t>.</w:t>
      </w:r>
      <w:r w:rsidRPr="00F14B34">
        <w:t xml:space="preserve"> </w:t>
      </w:r>
      <w:r>
        <w:t>Scenes</w:t>
      </w:r>
      <w:r w:rsidRPr="00F14B34">
        <w:t xml:space="preserve"> were</w:t>
      </w:r>
      <w:r>
        <w:t xml:space="preserve"> </w:t>
      </w:r>
      <w:r w:rsidR="00F264B5">
        <w:t>then</w:t>
      </w:r>
      <w:r w:rsidRPr="00F14B34">
        <w:t xml:space="preserve"> surveyed manually for glaciers not delineated by the automated workflow</w:t>
      </w:r>
      <w:r w:rsidR="00F264B5" w:rsidRPr="00F264B5">
        <w:t xml:space="preserve"> </w:t>
      </w:r>
      <w:r w:rsidR="00F264B5">
        <w:t>using the BC grid</w:t>
      </w:r>
      <w:r w:rsidRPr="00F14B34">
        <w:t>.</w:t>
      </w:r>
    </w:p>
    <w:p w14:paraId="078EBD1E" w14:textId="77777777" w:rsidR="009D00D0" w:rsidRDefault="009D00D0" w:rsidP="009C4A3D"/>
    <w:p w14:paraId="5BC899B6" w14:textId="1668E646" w:rsidR="009C4A3D" w:rsidRPr="00085AD4" w:rsidRDefault="009C4A3D" w:rsidP="009C4A3D">
      <w:r>
        <w:t xml:space="preserve">The </w:t>
      </w:r>
      <w:r w:rsidR="008D3074">
        <w:t>high-resolution</w:t>
      </w:r>
      <w:r>
        <w:t xml:space="preserve"> datasets are often of an older vintage (&gt;5 years old) and were used to better identify landforms (</w:t>
      </w:r>
      <w:r w:rsidR="001E7651">
        <w:t>e.g.,</w:t>
      </w:r>
      <w:r w:rsidR="00C8031F">
        <w:t xml:space="preserve"> </w:t>
      </w:r>
      <w:r>
        <w:t>debris-cover, landslides,</w:t>
      </w:r>
      <w:r w:rsidR="00C8031F">
        <w:t xml:space="preserve"> icebergs in proglacial lakes</w:t>
      </w:r>
      <w:r>
        <w:t xml:space="preserve">). </w:t>
      </w:r>
      <w:r w:rsidRPr="00085AD4">
        <w:t xml:space="preserve">Each polygon boundary was </w:t>
      </w:r>
      <w:r>
        <w:t xml:space="preserve">manually </w:t>
      </w:r>
      <w:r w:rsidR="00BF6BB8">
        <w:t>inspected and</w:t>
      </w:r>
      <w:r>
        <w:t xml:space="preserve"> corrected or deleted</w:t>
      </w:r>
      <w:r w:rsidRPr="00085AD4">
        <w:t xml:space="preserve">. </w:t>
      </w:r>
      <w:r>
        <w:t>After the completion of manual edits</w:t>
      </w:r>
      <w:r w:rsidR="001E7651">
        <w:t>,</w:t>
      </w:r>
      <w:r>
        <w:t xml:space="preserve"> shared boundaries were dissolved, all polygons simplified and smoothed, and clipped to the </w:t>
      </w:r>
      <w:r w:rsidR="001E7651">
        <w:t>BC</w:t>
      </w:r>
      <w:r>
        <w:t xml:space="preserve"> political </w:t>
      </w:r>
      <w:proofErr w:type="spellStart"/>
      <w:r>
        <w:t>boundary</w:t>
      </w:r>
      <w:r w:rsidR="00F264B5">
        <w:rPr>
          <w:vertAlign w:val="superscript"/>
        </w:rPr>
        <w:t>iii</w:t>
      </w:r>
      <w:proofErr w:type="spellEnd"/>
      <w:r w:rsidR="00BF6BB8">
        <w:t>.</w:t>
      </w:r>
    </w:p>
    <w:p w14:paraId="5DFFC220" w14:textId="37C72BD4" w:rsidR="008D26C3" w:rsidRPr="00085AD4" w:rsidRDefault="008D26C3" w:rsidP="00F91969"/>
    <w:p w14:paraId="7D4CE30E" w14:textId="38AD4007" w:rsidR="009C4A3D" w:rsidRPr="00BC543E" w:rsidRDefault="009C4A3D" w:rsidP="00A34F8F">
      <w:pPr>
        <w:rPr>
          <w:b/>
          <w:bCs/>
        </w:rPr>
      </w:pPr>
      <w:r w:rsidRPr="00BC543E">
        <w:rPr>
          <w:b/>
          <w:bCs/>
        </w:rPr>
        <w:t xml:space="preserve">Digitizing Workflow </w:t>
      </w:r>
    </w:p>
    <w:p w14:paraId="4D6C38E5" w14:textId="5156D1DD" w:rsidR="00A34F8F" w:rsidRPr="00085AD4" w:rsidRDefault="009C4A3D" w:rsidP="00A34F8F">
      <w:r>
        <w:t>In QGIS, e</w:t>
      </w:r>
      <w:r w:rsidRPr="00085AD4">
        <w:t xml:space="preserve">diting </w:t>
      </w:r>
      <w:r w:rsidR="008D26C3" w:rsidRPr="00085AD4">
        <w:t>the da</w:t>
      </w:r>
      <w:r w:rsidR="00A6649C" w:rsidRPr="00085AD4">
        <w:t xml:space="preserve">taset first entails selecting “Toggle Editing” on the target GPKG and opening the “Advanced Digitizing Toolbar”. The GPKG attribute table is then opened so polygons can be systematically inspected sorting by column </w:t>
      </w:r>
      <w:r>
        <w:t xml:space="preserve">by </w:t>
      </w:r>
      <w:r w:rsidR="000E1912">
        <w:t>ID</w:t>
      </w:r>
      <w:r w:rsidR="00A6649C" w:rsidRPr="00085AD4">
        <w:t xml:space="preserve">. Each </w:t>
      </w:r>
      <w:r w:rsidR="00A34F8F" w:rsidRPr="00085AD4">
        <w:t xml:space="preserve">glacier </w:t>
      </w:r>
      <w:r w:rsidR="00A6649C" w:rsidRPr="00085AD4">
        <w:t xml:space="preserve">polygon </w:t>
      </w:r>
      <w:r w:rsidR="00A34F8F" w:rsidRPr="00085AD4">
        <w:t xml:space="preserve">boundary </w:t>
      </w:r>
      <w:r w:rsidR="00A6649C" w:rsidRPr="00085AD4">
        <w:t xml:space="preserve">was examined </w:t>
      </w:r>
      <w:r w:rsidR="00A34F8F" w:rsidRPr="00085AD4">
        <w:t xml:space="preserve">for </w:t>
      </w:r>
      <w:r w:rsidR="00A6649C" w:rsidRPr="00085AD4">
        <w:t>geomorphological</w:t>
      </w:r>
      <w:r w:rsidR="00A34F8F" w:rsidRPr="00085AD4">
        <w:t xml:space="preserve"> errors</w:t>
      </w:r>
      <w:r w:rsidR="00A6649C" w:rsidRPr="00085AD4">
        <w:t>.</w:t>
      </w:r>
      <w:r w:rsidR="000E1912">
        <w:t xml:space="preserve"> </w:t>
      </w:r>
      <w:r w:rsidR="00AB01A0">
        <w:t>After iterating</w:t>
      </w:r>
      <w:r w:rsidR="000E1912">
        <w:t xml:space="preserve"> over </w:t>
      </w:r>
      <w:r w:rsidR="00AB01A0">
        <w:t>delineated</w:t>
      </w:r>
      <w:r w:rsidR="000E1912">
        <w:t xml:space="preserve"> glacier polygon IDs, the BC grid was </w:t>
      </w:r>
      <w:r w:rsidR="00AB01A0">
        <w:t xml:space="preserve">manually </w:t>
      </w:r>
      <w:r w:rsidR="000E1912">
        <w:t>surveyed for any missing glaciers not detected via automation.</w:t>
      </w:r>
      <w:r w:rsidR="00AB01A0">
        <w:t xml:space="preserve"> This process is repeated for each BC grid square.</w:t>
      </w:r>
      <w:r w:rsidR="00A6649C" w:rsidRPr="00085AD4">
        <w:t xml:space="preserve"> </w:t>
      </w:r>
      <w:r w:rsidR="00A34F8F" w:rsidRPr="00085AD4">
        <w:t xml:space="preserve">The following rules were followed to </w:t>
      </w:r>
      <w:r w:rsidR="0056518C">
        <w:t>ensure</w:t>
      </w:r>
      <w:r w:rsidR="00A34F8F" w:rsidRPr="00085AD4">
        <w:t xml:space="preserve"> consistent edits:</w:t>
      </w:r>
    </w:p>
    <w:p w14:paraId="09AA4B5D" w14:textId="77777777" w:rsidR="004F7E62" w:rsidRPr="00085AD4" w:rsidRDefault="004F7E62" w:rsidP="00A34F8F"/>
    <w:p w14:paraId="60AF836E" w14:textId="449AFB73" w:rsidR="004F7E62" w:rsidRPr="00085AD4" w:rsidRDefault="004F7E62" w:rsidP="004F7E62">
      <w:pPr>
        <w:pStyle w:val="ListParagraph"/>
        <w:numPr>
          <w:ilvl w:val="0"/>
          <w:numId w:val="2"/>
        </w:numPr>
      </w:pPr>
      <w:r w:rsidRPr="00085AD4">
        <w:t>Delete polygons that do not reflect a true glacier</w:t>
      </w:r>
      <w:r w:rsidR="00C8031F">
        <w:t xml:space="preserve"> (</w:t>
      </w:r>
      <w:r w:rsidR="000E1912">
        <w:t>e.g.,</w:t>
      </w:r>
      <w:r w:rsidR="00C8031F">
        <w:t xml:space="preserve"> </w:t>
      </w:r>
      <w:r w:rsidRPr="00085AD4">
        <w:t>s</w:t>
      </w:r>
      <w:r w:rsidR="00A34F8F" w:rsidRPr="00085AD4">
        <w:t xml:space="preserve">mall snow patches that </w:t>
      </w:r>
      <w:r w:rsidRPr="00085AD4">
        <w:t xml:space="preserve">appear to be seasonal or perennial which </w:t>
      </w:r>
      <w:r w:rsidR="00A34F8F" w:rsidRPr="00085AD4">
        <w:t>exceed</w:t>
      </w:r>
      <w:r w:rsidRPr="00085AD4">
        <w:t>ed</w:t>
      </w:r>
      <w:r w:rsidR="00A34F8F" w:rsidRPr="00085AD4">
        <w:t xml:space="preserve"> the minimum area threshold</w:t>
      </w:r>
      <w:r w:rsidR="00C8031F">
        <w:t>).</w:t>
      </w:r>
    </w:p>
    <w:p w14:paraId="4B4D88D0" w14:textId="3F9A57EE" w:rsidR="00A34F8F" w:rsidRPr="00085AD4" w:rsidRDefault="004F7E62" w:rsidP="00A34F8F">
      <w:pPr>
        <w:pStyle w:val="ListParagraph"/>
        <w:numPr>
          <w:ilvl w:val="0"/>
          <w:numId w:val="2"/>
        </w:numPr>
      </w:pPr>
      <w:r w:rsidRPr="00085AD4">
        <w:t>As the spatial resolution of the Sentinel-2</w:t>
      </w:r>
      <w:r w:rsidR="000E1912">
        <w:t xml:space="preserve"> and Landsat 5</w:t>
      </w:r>
      <w:r w:rsidRPr="00085AD4">
        <w:t xml:space="preserve"> imagery is relatively low </w:t>
      </w:r>
      <w:r w:rsidR="00C8031F">
        <w:t>(20 m</w:t>
      </w:r>
      <w:r w:rsidR="000E1912">
        <w:t xml:space="preserve"> and 30 m, respectively</w:t>
      </w:r>
      <w:r w:rsidR="00C8031F">
        <w:t>)</w:t>
      </w:r>
      <w:r w:rsidRPr="00085AD4">
        <w:t xml:space="preserve">, </w:t>
      </w:r>
      <w:r w:rsidR="00C8031F">
        <w:t>the digitization proceeded at a resolution that is much coarser than extents based on aerial photography (</w:t>
      </w:r>
      <w:r w:rsidR="000E1912">
        <w:t>e.g.,</w:t>
      </w:r>
      <w:r w:rsidR="00C8031F">
        <w:t xml:space="preserve"> glacier extents within the TRIM digital products). Based on this </w:t>
      </w:r>
      <w:r w:rsidR="000E1912">
        <w:t xml:space="preserve">low </w:t>
      </w:r>
      <w:r w:rsidR="00C8031F">
        <w:t xml:space="preserve">resolution, many features such as small nunataks (exposed bedrock surrounded by a glacier) are not mapped. </w:t>
      </w:r>
    </w:p>
    <w:p w14:paraId="0775F834" w14:textId="46CF00B0" w:rsidR="00A34F8F" w:rsidRPr="00085AD4" w:rsidRDefault="00A34F8F" w:rsidP="00A34F8F">
      <w:pPr>
        <w:pStyle w:val="ListParagraph"/>
        <w:numPr>
          <w:ilvl w:val="0"/>
          <w:numId w:val="2"/>
        </w:numPr>
      </w:pPr>
      <w:r w:rsidRPr="00085AD4">
        <w:t>Landslides (i.e., debris</w:t>
      </w:r>
      <w:r w:rsidR="004F7E62" w:rsidRPr="00085AD4">
        <w:t xml:space="preserve"> in the form of sediment and boulders</w:t>
      </w:r>
      <w:r w:rsidRPr="00085AD4">
        <w:t xml:space="preserve">) present on glaciers </w:t>
      </w:r>
      <w:r w:rsidR="004F7E62" w:rsidRPr="00085AD4">
        <w:t>are</w:t>
      </w:r>
      <w:r w:rsidRPr="00085AD4">
        <w:t xml:space="preserve"> included in the polygons </w:t>
      </w:r>
      <w:r w:rsidR="00C8031F">
        <w:t xml:space="preserve">since </w:t>
      </w:r>
      <w:proofErr w:type="gramStart"/>
      <w:r w:rsidR="00C8031F">
        <w:t>they</w:t>
      </w:r>
      <w:proofErr w:type="gramEnd"/>
      <w:r w:rsidRPr="00085AD4">
        <w:t xml:space="preserve"> overly the glacier.</w:t>
      </w:r>
      <w:r w:rsidR="00C8031F">
        <w:t xml:space="preserve"> This practice is accepted by the glacier mapping community but differs from some of the gross mapping errors in the TRIM program where non-glacier specialists mapped only clean ice. </w:t>
      </w:r>
    </w:p>
    <w:p w14:paraId="3B1C57A9" w14:textId="75979D5E" w:rsidR="00A34F8F" w:rsidRPr="00085AD4" w:rsidRDefault="00A34F8F" w:rsidP="00F91969">
      <w:pPr>
        <w:pStyle w:val="ListParagraph"/>
        <w:numPr>
          <w:ilvl w:val="0"/>
          <w:numId w:val="2"/>
        </w:numPr>
      </w:pPr>
      <w:r w:rsidRPr="00085AD4">
        <w:t>Assume crevasse-covered, hummocky, “pitted”, and debris-covered surfaces outboard visible glacier termini indicate underlying ice</w:t>
      </w:r>
      <w:r w:rsidR="004F7E62" w:rsidRPr="00085AD4">
        <w:t xml:space="preserve"> </w:t>
      </w:r>
      <w:r w:rsidRPr="00085AD4">
        <w:t>still connected to the glacier.</w:t>
      </w:r>
      <w:r w:rsidR="004F7E62" w:rsidRPr="00085AD4">
        <w:t xml:space="preserve"> </w:t>
      </w:r>
      <w:r w:rsidRPr="00085AD4">
        <w:t>At minimum</w:t>
      </w:r>
      <w:r w:rsidR="004F7E62" w:rsidRPr="00085AD4">
        <w:t>,</w:t>
      </w:r>
      <w:r w:rsidRPr="00085AD4">
        <w:t xml:space="preserve"> glacier extents encompass </w:t>
      </w:r>
      <w:r w:rsidR="004F7E62" w:rsidRPr="00085AD4">
        <w:t xml:space="preserve">these </w:t>
      </w:r>
      <w:r w:rsidRPr="00085AD4">
        <w:t>surfaces.</w:t>
      </w:r>
    </w:p>
    <w:p w14:paraId="421CC8A6" w14:textId="462063EA" w:rsidR="00085AD4" w:rsidRDefault="00085AD4" w:rsidP="00F91969"/>
    <w:p w14:paraId="647EBE53" w14:textId="174781A1" w:rsidR="00E65BB9" w:rsidRDefault="00281288" w:rsidP="00F91969">
      <w:r w:rsidRPr="00AB01A0">
        <w:t>The British Columbia and Alaska border had missing glaciers that were manually delineated for both datasets.</w:t>
      </w:r>
      <w:r>
        <w:t xml:space="preserve"> </w:t>
      </w:r>
      <w:r w:rsidR="00E65BB9" w:rsidRPr="00AB01A0">
        <w:t xml:space="preserve">After the initial missing glacier edits for both 1985 and 2021 datasets were completed, a second review was undertaken to correct any erroneously </w:t>
      </w:r>
      <w:r w:rsidR="00E65BB9">
        <w:t>edited</w:t>
      </w:r>
      <w:r w:rsidR="00E65BB9" w:rsidRPr="00AB01A0">
        <w:t xml:space="preserve"> glaciers</w:t>
      </w:r>
      <w:r w:rsidR="00E65BB9">
        <w:t xml:space="preserve">. </w:t>
      </w:r>
      <w:r w:rsidR="00E65BB9" w:rsidRPr="00AB01A0">
        <w:t xml:space="preserve">The </w:t>
      </w:r>
      <w:r w:rsidR="00E65BB9" w:rsidRPr="00AB01A0">
        <w:lastRenderedPageBreak/>
        <w:t xml:space="preserve">approach utilized was to select and manually verify </w:t>
      </w:r>
      <w:r w:rsidR="00E65BB9">
        <w:t>1985</w:t>
      </w:r>
      <w:r w:rsidR="00E65BB9" w:rsidRPr="00AB01A0">
        <w:t xml:space="preserve"> glaciers that do not intersect with </w:t>
      </w:r>
      <w:r w:rsidR="00E65BB9">
        <w:t>2021</w:t>
      </w:r>
      <w:r w:rsidR="00E65BB9" w:rsidRPr="00AB01A0">
        <w:t xml:space="preserve"> glaciers. The inverse was done for </w:t>
      </w:r>
      <w:r w:rsidR="00E65BB9">
        <w:t>2021 glaciers</w:t>
      </w:r>
      <w:r w:rsidR="00E65BB9" w:rsidRPr="00AB01A0">
        <w:t xml:space="preserve"> to ensure consistency among both datasets.</w:t>
      </w:r>
      <w:r w:rsidR="00E65BB9">
        <w:t xml:space="preserve"> </w:t>
      </w:r>
    </w:p>
    <w:p w14:paraId="71210803" w14:textId="77777777" w:rsidR="00E65BB9" w:rsidRDefault="00E65BB9" w:rsidP="00F91969"/>
    <w:p w14:paraId="63A5E1D8" w14:textId="2DA7796F" w:rsidR="00F71651" w:rsidRDefault="00F71651" w:rsidP="00F91969">
      <w:r>
        <w:t>After all manual edits were completed, the GPKG was repaired using the “Fix geometries” tool to correct errors in geometry (e.g., self-intersection). The dataset was</w:t>
      </w:r>
      <w:r w:rsidR="00843F3E">
        <w:t xml:space="preserve"> then imported for</w:t>
      </w:r>
      <w:r>
        <w:t xml:space="preserve"> </w:t>
      </w:r>
      <w:r w:rsidR="00843F3E">
        <w:t xml:space="preserve">edits in ArcGIS Pro (Version 3.0.2). </w:t>
      </w:r>
      <w:r w:rsidR="00AB01A0">
        <w:t xml:space="preserve">First, the dataset was clipped to the </w:t>
      </w:r>
      <w:r w:rsidR="00F264B5">
        <w:t>BC</w:t>
      </w:r>
      <w:r w:rsidR="00AB01A0">
        <w:t xml:space="preserve"> provincial boundary polygon</w:t>
      </w:r>
      <w:r w:rsidR="00AB01A0">
        <w:rPr>
          <w:rStyle w:val="EndnoteReference"/>
        </w:rPr>
        <w:endnoteReference w:id="3"/>
      </w:r>
      <w:r w:rsidR="00AB01A0">
        <w:t xml:space="preserve"> using the “Pairwise Clip” tool. </w:t>
      </w:r>
      <w:r w:rsidR="00843F3E">
        <w:t xml:space="preserve">The “Dissolve” tool was used to merge shared boundaries between split polygons. Due to spatial errors created when making manual edits, many of the shared borders of the glacier polygons are not perfectly touching and may </w:t>
      </w:r>
      <w:r w:rsidR="0048061E">
        <w:t>have</w:t>
      </w:r>
      <w:r w:rsidR="00843F3E">
        <w:t xml:space="preserve"> minute gaps; therefore, the XY Tolerance was set to 15 m to account for these oversights. Multipart features were not allowed in the output of this tool. The dissolved dataset was then processed </w:t>
      </w:r>
      <w:r w:rsidR="009631C5">
        <w:t>with</w:t>
      </w:r>
      <w:r w:rsidR="00843F3E">
        <w:t xml:space="preserve"> the “Simplify Polygon” tool using the Douglas-</w:t>
      </w:r>
      <w:proofErr w:type="spellStart"/>
      <w:r w:rsidR="00843F3E">
        <w:t>Peucker</w:t>
      </w:r>
      <w:proofErr w:type="spellEnd"/>
      <w:r w:rsidR="00843F3E">
        <w:t xml:space="preserve"> </w:t>
      </w:r>
      <w:r w:rsidR="009631C5">
        <w:t xml:space="preserve">simplifying </w:t>
      </w:r>
      <w:r w:rsidR="00843F3E">
        <w:t xml:space="preserve">algorithm </w:t>
      </w:r>
      <w:r w:rsidR="009631C5">
        <w:t>at</w:t>
      </w:r>
      <w:r w:rsidR="00843F3E">
        <w:t xml:space="preserve"> a 10 m spatial tolerance. The minimum area was also set to </w:t>
      </w:r>
      <w:r w:rsidR="00AB01A0">
        <w:t>30</w:t>
      </w:r>
      <w:r w:rsidR="00843F3E">
        <w:t>000 m</w:t>
      </w:r>
      <w:r w:rsidR="00843F3E" w:rsidRPr="00843F3E">
        <w:rPr>
          <w:vertAlign w:val="superscript"/>
        </w:rPr>
        <w:t>2</w:t>
      </w:r>
      <w:r w:rsidR="00843F3E">
        <w:rPr>
          <w:vertAlign w:val="superscript"/>
        </w:rPr>
        <w:t xml:space="preserve"> </w:t>
      </w:r>
      <w:r w:rsidR="00843F3E">
        <w:t xml:space="preserve">to remove polygons </w:t>
      </w:r>
      <w:r w:rsidR="009631C5">
        <w:t>smaller than</w:t>
      </w:r>
      <w:r w:rsidR="00843F3E">
        <w:t xml:space="preserve"> that siz</w:t>
      </w:r>
      <w:r w:rsidR="00AB01A0">
        <w:t>e</w:t>
      </w:r>
      <w:r w:rsidR="009631C5">
        <w:t xml:space="preserve">. </w:t>
      </w:r>
      <w:r w:rsidR="00AB01A0">
        <w:t>The</w:t>
      </w:r>
      <w:r w:rsidR="009631C5">
        <w:t xml:space="preserve"> simplified dataset was then processed with the “Smooth Polygon” tool using the Polynomial Approximation with Exponential Kernel (PAEK) smoothing algorithm at a 50 m tolerance.</w:t>
      </w:r>
    </w:p>
    <w:p w14:paraId="1511504E" w14:textId="77777777" w:rsidR="008D3074" w:rsidRPr="00843F3E" w:rsidRDefault="008D3074" w:rsidP="00F91969"/>
    <w:p w14:paraId="50C5EC72" w14:textId="19FBED3C" w:rsidR="008D3074" w:rsidRDefault="008D3074" w:rsidP="008D3074">
      <w:pPr>
        <w:rPr>
          <w:b/>
          <w:sz w:val="24"/>
          <w:szCs w:val="24"/>
        </w:rPr>
      </w:pPr>
      <w:r>
        <w:rPr>
          <w:b/>
          <w:sz w:val="24"/>
          <w:szCs w:val="24"/>
        </w:rPr>
        <w:t>Known Issues</w:t>
      </w:r>
    </w:p>
    <w:p w14:paraId="7F9B9BC3" w14:textId="219BAEA4" w:rsidR="009E616D" w:rsidRPr="009E616D" w:rsidRDefault="00F074A3" w:rsidP="008D3074">
      <w:pPr>
        <w:rPr>
          <w:bCs/>
        </w:rPr>
      </w:pPr>
      <w:r>
        <w:rPr>
          <w:bCs/>
        </w:rPr>
        <w:t>The 1985 glacier</w:t>
      </w:r>
      <w:r w:rsidR="009E616D" w:rsidRPr="009E616D">
        <w:rPr>
          <w:bCs/>
        </w:rPr>
        <w:t xml:space="preserve"> dataset </w:t>
      </w:r>
      <w:r>
        <w:rPr>
          <w:bCs/>
        </w:rPr>
        <w:t xml:space="preserve">updated with missing glaciers </w:t>
      </w:r>
      <w:r w:rsidR="009E616D" w:rsidRPr="009E616D">
        <w:rPr>
          <w:bCs/>
        </w:rPr>
        <w:t>contain</w:t>
      </w:r>
      <w:r>
        <w:rPr>
          <w:bCs/>
        </w:rPr>
        <w:t>s</w:t>
      </w:r>
      <w:r w:rsidR="009E616D" w:rsidRPr="009E616D">
        <w:rPr>
          <w:bCs/>
        </w:rPr>
        <w:t xml:space="preserve"> the original, mostly unedited 1985 dataset as presented by Bolch et al. (2010). Some edits were made as delineation errors were encountered during the final review of both datasets; however, no systematic effort for manual correction was attempted in contrast to the </w:t>
      </w:r>
      <w:r>
        <w:rPr>
          <w:bCs/>
        </w:rPr>
        <w:t xml:space="preserve">manual </w:t>
      </w:r>
      <w:r w:rsidR="009E616D" w:rsidRPr="009E616D">
        <w:rPr>
          <w:bCs/>
        </w:rPr>
        <w:t xml:space="preserve">edits made to </w:t>
      </w:r>
      <w:r>
        <w:rPr>
          <w:bCs/>
        </w:rPr>
        <w:t>the 2021 glacier dataset.</w:t>
      </w:r>
    </w:p>
    <w:p w14:paraId="1FC8FC27" w14:textId="0EE7FFA6" w:rsidR="008D3074" w:rsidRDefault="008D3074" w:rsidP="008D3074"/>
    <w:p w14:paraId="3F672A01" w14:textId="3011FD88" w:rsidR="008D3074" w:rsidRDefault="008D3074" w:rsidP="008D3074">
      <w:r>
        <w:rPr>
          <w:b/>
          <w:sz w:val="24"/>
          <w:szCs w:val="24"/>
        </w:rPr>
        <w:t>Future Work</w:t>
      </w:r>
    </w:p>
    <w:p w14:paraId="7697AACF" w14:textId="50D2E478" w:rsidR="008D3074" w:rsidRDefault="008D3074" w:rsidP="008D3074">
      <w:pPr>
        <w:pStyle w:val="ListParagraph"/>
        <w:numPr>
          <w:ilvl w:val="0"/>
          <w:numId w:val="5"/>
        </w:numPr>
      </w:pPr>
      <w:r>
        <w:t>Include glacier names, and icefield names.</w:t>
      </w:r>
    </w:p>
    <w:p w14:paraId="2AA545E5" w14:textId="77777777" w:rsidR="008D3074" w:rsidRDefault="008D3074" w:rsidP="008D3074">
      <w:pPr>
        <w:pStyle w:val="ListParagraph"/>
        <w:numPr>
          <w:ilvl w:val="0"/>
          <w:numId w:val="5"/>
        </w:numPr>
      </w:pPr>
      <w:r w:rsidRPr="008D3074">
        <w:t>Include glacier type information (de</w:t>
      </w:r>
      <w:r w:rsidRPr="00BC543E">
        <w:t>bris covere</w:t>
      </w:r>
      <w:r>
        <w:t xml:space="preserve">d, clean ice, etc.). </w:t>
      </w:r>
    </w:p>
    <w:p w14:paraId="75473428" w14:textId="32241DFF" w:rsidR="008D3074" w:rsidRDefault="008D3074" w:rsidP="008D3074">
      <w:pPr>
        <w:pStyle w:val="ListParagraph"/>
        <w:numPr>
          <w:ilvl w:val="0"/>
          <w:numId w:val="5"/>
        </w:numPr>
      </w:pPr>
      <w:r>
        <w:t>Update every 1-5 years.</w:t>
      </w:r>
    </w:p>
    <w:p w14:paraId="387926BE" w14:textId="492D713C" w:rsidR="008D3074" w:rsidRDefault="008D3074" w:rsidP="00BC543E">
      <w:pPr>
        <w:pStyle w:val="ListParagraph"/>
        <w:numPr>
          <w:ilvl w:val="0"/>
          <w:numId w:val="5"/>
        </w:numPr>
      </w:pPr>
      <w:r>
        <w:t xml:space="preserve">Include terrain and morphometry statistics. </w:t>
      </w:r>
    </w:p>
    <w:p w14:paraId="1A725960" w14:textId="77777777" w:rsidR="009E616D" w:rsidRDefault="009E616D" w:rsidP="009E616D"/>
    <w:p w14:paraId="151D649A" w14:textId="77777777" w:rsidR="009E616D" w:rsidRDefault="009E616D" w:rsidP="009E616D"/>
    <w:p w14:paraId="29966F85" w14:textId="77777777" w:rsidR="009E616D" w:rsidRDefault="009E616D" w:rsidP="009E616D"/>
    <w:p w14:paraId="59D01551" w14:textId="77777777" w:rsidR="009E616D" w:rsidRDefault="009E616D" w:rsidP="009E616D"/>
    <w:p w14:paraId="79A870B5" w14:textId="77777777" w:rsidR="009E616D" w:rsidRDefault="009E616D" w:rsidP="009E616D"/>
    <w:p w14:paraId="5974C809" w14:textId="77777777" w:rsidR="009E616D" w:rsidRDefault="009E616D" w:rsidP="009E616D"/>
    <w:p w14:paraId="26B55E2A" w14:textId="77777777" w:rsidR="00F074A3" w:rsidRDefault="00F074A3" w:rsidP="009E616D"/>
    <w:p w14:paraId="2FDACE9C" w14:textId="77777777" w:rsidR="00F074A3" w:rsidRDefault="00F074A3" w:rsidP="009E616D"/>
    <w:p w14:paraId="2226F88C" w14:textId="77777777" w:rsidR="00F074A3" w:rsidRDefault="00F074A3" w:rsidP="009E616D"/>
    <w:p w14:paraId="154A925D" w14:textId="77777777" w:rsidR="00F074A3" w:rsidRDefault="00F074A3" w:rsidP="009E616D"/>
    <w:p w14:paraId="1CAB653D" w14:textId="77777777" w:rsidR="00F074A3" w:rsidRDefault="00F074A3" w:rsidP="009E616D"/>
    <w:p w14:paraId="16752EA6" w14:textId="77777777" w:rsidR="00F074A3" w:rsidRDefault="00F074A3" w:rsidP="009E616D"/>
    <w:p w14:paraId="051E325D" w14:textId="77777777" w:rsidR="00F074A3" w:rsidRDefault="00F074A3" w:rsidP="009E616D"/>
    <w:p w14:paraId="052819EE" w14:textId="77777777" w:rsidR="00F074A3" w:rsidRDefault="00F074A3" w:rsidP="009E616D"/>
    <w:p w14:paraId="77E8AE33" w14:textId="77777777" w:rsidR="00F074A3" w:rsidRDefault="00F074A3" w:rsidP="009E616D"/>
    <w:p w14:paraId="08DA2F1D" w14:textId="6425A160" w:rsidR="00415592" w:rsidRDefault="00415592" w:rsidP="00415592">
      <w:pPr>
        <w:pStyle w:val="Bibliography"/>
        <w:spacing w:before="240"/>
        <w:rPr>
          <w:b/>
          <w:bCs/>
          <w:sz w:val="24"/>
          <w:szCs w:val="24"/>
        </w:rPr>
      </w:pPr>
      <w:r w:rsidRPr="00415592">
        <w:rPr>
          <w:b/>
          <w:bCs/>
          <w:sz w:val="24"/>
          <w:szCs w:val="24"/>
        </w:rPr>
        <w:lastRenderedPageBreak/>
        <w:t>References</w:t>
      </w:r>
    </w:p>
    <w:p w14:paraId="11DCB998" w14:textId="5869E510" w:rsidR="00BA0F67" w:rsidRDefault="00BA0F67" w:rsidP="00004704">
      <w:hyperlink r:id="rId9" w:history="1">
        <w:r w:rsidR="00004704" w:rsidRPr="00BA0F67">
          <w:rPr>
            <w:rStyle w:val="Hyperlink"/>
          </w:rPr>
          <w:t>Bevingt</w:t>
        </w:r>
        <w:r w:rsidR="00004704" w:rsidRPr="00BA0F67">
          <w:rPr>
            <w:rStyle w:val="Hyperlink"/>
          </w:rPr>
          <w:t>o</w:t>
        </w:r>
        <w:r w:rsidR="00004704" w:rsidRPr="00BA0F67">
          <w:rPr>
            <w:rStyle w:val="Hyperlink"/>
          </w:rPr>
          <w:t>n, A.R. and Menounos</w:t>
        </w:r>
        <w:r>
          <w:rPr>
            <w:rStyle w:val="Hyperlink"/>
          </w:rPr>
          <w:t>, B</w:t>
        </w:r>
        <w:r w:rsidR="00004704" w:rsidRPr="00BA0F67">
          <w:rPr>
            <w:rStyle w:val="Hyperlink"/>
          </w:rPr>
          <w:t>. 2022. Accelerated change in the glaciated environments of western Canada revealed through trend analysis of optical satellite imagery. Remote Sens. Environ. 270, 112862.</w:t>
        </w:r>
      </w:hyperlink>
    </w:p>
    <w:p w14:paraId="6D0C97B2" w14:textId="77777777" w:rsidR="00004704" w:rsidRDefault="00004704" w:rsidP="00004704"/>
    <w:p w14:paraId="3A63DDEF" w14:textId="39143CB6" w:rsidR="00004704" w:rsidRDefault="00BA0F67" w:rsidP="00004704">
      <w:hyperlink r:id="rId10" w:history="1">
        <w:r w:rsidR="00004704" w:rsidRPr="00BA0F67">
          <w:rPr>
            <w:rStyle w:val="Hyperlink"/>
          </w:rPr>
          <w:t>Bolch, T.</w:t>
        </w:r>
        <w:r w:rsidRPr="00BA0F67">
          <w:rPr>
            <w:rStyle w:val="Hyperlink"/>
          </w:rPr>
          <w:t xml:space="preserve">, </w:t>
        </w:r>
        <w:r w:rsidR="00004704" w:rsidRPr="00BA0F67">
          <w:rPr>
            <w:rStyle w:val="Hyperlink"/>
          </w:rPr>
          <w:t>Menounos</w:t>
        </w:r>
        <w:r w:rsidRPr="00BA0F67">
          <w:rPr>
            <w:rStyle w:val="Hyperlink"/>
          </w:rPr>
          <w:t xml:space="preserve">, B. and </w:t>
        </w:r>
        <w:proofErr w:type="spellStart"/>
        <w:r w:rsidRPr="00BA0F67">
          <w:rPr>
            <w:rStyle w:val="Hyperlink"/>
          </w:rPr>
          <w:t>Wheate</w:t>
        </w:r>
        <w:proofErr w:type="spellEnd"/>
        <w:r w:rsidRPr="00BA0F67">
          <w:rPr>
            <w:rStyle w:val="Hyperlink"/>
          </w:rPr>
          <w:t>, R</w:t>
        </w:r>
        <w:r w:rsidR="00004704" w:rsidRPr="00BA0F67">
          <w:rPr>
            <w:rStyle w:val="Hyperlink"/>
          </w:rPr>
          <w:t xml:space="preserve">. </w:t>
        </w:r>
        <w:r w:rsidR="0029101E" w:rsidRPr="00BA0F67">
          <w:rPr>
            <w:rStyle w:val="Hyperlink"/>
          </w:rPr>
          <w:t>2010. Landsat-based inventory of glaciers in western Canada, 1985–2005. Remote Sensing of the Environment 114, 127-137.</w:t>
        </w:r>
      </w:hyperlink>
    </w:p>
    <w:sectPr w:rsidR="00004704">
      <w:headerReference w:type="default" r:id="rId11"/>
      <w:footerReference w:type="default" r:id="rId12"/>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6B563F" w14:textId="77777777" w:rsidR="002818BE" w:rsidRDefault="002818BE">
      <w:pPr>
        <w:spacing w:line="240" w:lineRule="auto"/>
      </w:pPr>
      <w:r>
        <w:separator/>
      </w:r>
    </w:p>
  </w:endnote>
  <w:endnote w:type="continuationSeparator" w:id="0">
    <w:p w14:paraId="165EC326" w14:textId="77777777" w:rsidR="002818BE" w:rsidRDefault="002818BE">
      <w:pPr>
        <w:spacing w:line="240" w:lineRule="auto"/>
      </w:pPr>
      <w:r>
        <w:continuationSeparator/>
      </w:r>
    </w:p>
  </w:endnote>
  <w:endnote w:id="1">
    <w:p w14:paraId="39BDCBCF" w14:textId="18C19FB8" w:rsidR="009C4A3D" w:rsidRDefault="009C4A3D" w:rsidP="009C4A3D">
      <w:pPr>
        <w:pStyle w:val="EndnoteText"/>
      </w:pPr>
      <w:r>
        <w:rPr>
          <w:rStyle w:val="EndnoteReference"/>
        </w:rPr>
        <w:endnoteRef/>
      </w:r>
      <w:r>
        <w:t xml:space="preserve"> </w:t>
      </w:r>
      <w:r w:rsidR="008D3074">
        <w:t xml:space="preserve">British Columbia Freshwater Atlas Glacier Polygons </w:t>
      </w:r>
      <w:r w:rsidR="00004704">
        <w:br/>
      </w:r>
      <w:hyperlink r:id="rId1" w:history="1">
        <w:r w:rsidR="00004704" w:rsidRPr="00004704">
          <w:rPr>
            <w:rStyle w:val="Hyperlink"/>
          </w:rPr>
          <w:t>https://catalogue.data.gov.bc.ca/dataset/freshwater-atlas-glaciers</w:t>
        </w:r>
      </w:hyperlink>
      <w:r w:rsidR="008D3074">
        <w:t xml:space="preserve"> </w:t>
      </w:r>
    </w:p>
    <w:p w14:paraId="691B86B0" w14:textId="77777777" w:rsidR="009D00D0" w:rsidRPr="008D3074" w:rsidRDefault="009D00D0" w:rsidP="009C4A3D">
      <w:pPr>
        <w:pStyle w:val="EndnoteText"/>
      </w:pPr>
    </w:p>
  </w:endnote>
  <w:endnote w:id="2">
    <w:p w14:paraId="3C57C239" w14:textId="46916826" w:rsidR="009D00D0" w:rsidRDefault="009C4A3D" w:rsidP="009C4A3D">
      <w:pPr>
        <w:pStyle w:val="EndnoteText"/>
      </w:pPr>
      <w:r w:rsidRPr="008D3074">
        <w:rPr>
          <w:rStyle w:val="EndnoteReference"/>
        </w:rPr>
        <w:endnoteRef/>
      </w:r>
      <w:r w:rsidRPr="008D3074">
        <w:t xml:space="preserve"> </w:t>
      </w:r>
      <w:r w:rsidR="008D3074">
        <w:t xml:space="preserve">Bevington and Menounos (2022) dataset with 2021 update. </w:t>
      </w:r>
      <w:r w:rsidR="00004704">
        <w:br/>
      </w:r>
      <w:hyperlink r:id="rId2" w:history="1">
        <w:r w:rsidR="00004704" w:rsidRPr="00004704">
          <w:rPr>
            <w:rStyle w:val="Hyperlink"/>
          </w:rPr>
          <w:t>https://zenodo.org/record/5900363</w:t>
        </w:r>
      </w:hyperlink>
      <w:r w:rsidR="008D3074">
        <w:t xml:space="preserve"> </w:t>
      </w:r>
    </w:p>
    <w:p w14:paraId="5B59B87E" w14:textId="77777777" w:rsidR="009D00D0" w:rsidRPr="008D3074" w:rsidRDefault="009D00D0" w:rsidP="009C4A3D">
      <w:pPr>
        <w:pStyle w:val="EndnoteText"/>
      </w:pPr>
    </w:p>
  </w:endnote>
  <w:endnote w:id="3">
    <w:p w14:paraId="5D7EFB5A" w14:textId="6370D035" w:rsidR="00AB01A0" w:rsidRDefault="00AB01A0" w:rsidP="00AB01A0">
      <w:pPr>
        <w:pStyle w:val="EndnoteText"/>
      </w:pPr>
      <w:r w:rsidRPr="00BF6BB8">
        <w:rPr>
          <w:vertAlign w:val="superscript"/>
        </w:rPr>
        <w:t>i</w:t>
      </w:r>
      <w:r w:rsidR="009E616D">
        <w:rPr>
          <w:vertAlign w:val="superscript"/>
        </w:rPr>
        <w:t>ii</w:t>
      </w:r>
      <w:r w:rsidRPr="008D3074">
        <w:t xml:space="preserve"> B</w:t>
      </w:r>
      <w:r w:rsidRPr="00BC543E">
        <w:t xml:space="preserve">ritish </w:t>
      </w:r>
      <w:r w:rsidRPr="008D3074">
        <w:t>C</w:t>
      </w:r>
      <w:r w:rsidRPr="00BC543E">
        <w:t>olumbia</w:t>
      </w:r>
      <w:r w:rsidRPr="008D3074">
        <w:t xml:space="preserve"> </w:t>
      </w:r>
      <w:r>
        <w:t xml:space="preserve">Administrative </w:t>
      </w:r>
      <w:r w:rsidRPr="008D3074">
        <w:t xml:space="preserve">Boundary Dataset </w:t>
      </w:r>
      <w:r>
        <w:br/>
      </w:r>
      <w:hyperlink r:id="rId3" w:history="1">
        <w:r w:rsidRPr="00004704">
          <w:rPr>
            <w:rStyle w:val="Hyperlink"/>
          </w:rPr>
          <w:t>https://catalogue.data.gov.bc.ca/dataset/province-of-british-columbia-boundary-terrestrial/</w:t>
        </w:r>
      </w:hyperlink>
      <w: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03C29D" w14:textId="77777777" w:rsidR="00737C22" w:rsidRDefault="004E57B7">
    <w:pPr>
      <w:jc w:val="right"/>
    </w:pPr>
    <w:r>
      <w:fldChar w:fldCharType="begin"/>
    </w:r>
    <w:r>
      <w:instrText>PAGE</w:instrText>
    </w:r>
    <w:r>
      <w:fldChar w:fldCharType="separate"/>
    </w:r>
    <w:r w:rsidR="008B2A7C">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A95741" w14:textId="77777777" w:rsidR="002818BE" w:rsidRDefault="002818BE">
      <w:pPr>
        <w:spacing w:line="240" w:lineRule="auto"/>
      </w:pPr>
      <w:r>
        <w:separator/>
      </w:r>
    </w:p>
  </w:footnote>
  <w:footnote w:type="continuationSeparator" w:id="0">
    <w:p w14:paraId="31D65ED9" w14:textId="77777777" w:rsidR="002818BE" w:rsidRDefault="002818BE">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20"/>
      <w:gridCol w:w="3120"/>
      <w:gridCol w:w="3120"/>
    </w:tblGrid>
    <w:tr w:rsidR="40689BBD" w14:paraId="534E6AAE" w14:textId="77777777" w:rsidTr="40689BBD">
      <w:trPr>
        <w:trHeight w:val="300"/>
      </w:trPr>
      <w:tc>
        <w:tcPr>
          <w:tcW w:w="3120" w:type="dxa"/>
        </w:tcPr>
        <w:p w14:paraId="05E28ED7" w14:textId="2B889FFA" w:rsidR="40689BBD" w:rsidRDefault="40689BBD" w:rsidP="40689BBD">
          <w:pPr>
            <w:pStyle w:val="Header"/>
            <w:ind w:left="-115"/>
          </w:pPr>
        </w:p>
      </w:tc>
      <w:tc>
        <w:tcPr>
          <w:tcW w:w="3120" w:type="dxa"/>
        </w:tcPr>
        <w:p w14:paraId="0A79F48B" w14:textId="6049A61D" w:rsidR="40689BBD" w:rsidRDefault="40689BBD" w:rsidP="40689BBD">
          <w:pPr>
            <w:pStyle w:val="Header"/>
            <w:jc w:val="center"/>
          </w:pPr>
        </w:p>
      </w:tc>
      <w:tc>
        <w:tcPr>
          <w:tcW w:w="3120" w:type="dxa"/>
        </w:tcPr>
        <w:p w14:paraId="2E6741F1" w14:textId="710141D2" w:rsidR="40689BBD" w:rsidRDefault="40689BBD" w:rsidP="40689BBD">
          <w:pPr>
            <w:pStyle w:val="Header"/>
            <w:ind w:right="-115"/>
            <w:jc w:val="right"/>
          </w:pPr>
        </w:p>
      </w:tc>
    </w:tr>
  </w:tbl>
  <w:p w14:paraId="04AF884E" w14:textId="208D4AEF" w:rsidR="40689BBD" w:rsidRDefault="40689BBD" w:rsidP="40689BB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365D37"/>
    <w:multiLevelType w:val="hybridMultilevel"/>
    <w:tmpl w:val="EB581D92"/>
    <w:lvl w:ilvl="0" w:tplc="04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33BC5F8D"/>
    <w:multiLevelType w:val="hybridMultilevel"/>
    <w:tmpl w:val="7F78981A"/>
    <w:lvl w:ilvl="0" w:tplc="04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3B055BFA"/>
    <w:multiLevelType w:val="hybridMultilevel"/>
    <w:tmpl w:val="B23C2234"/>
    <w:lvl w:ilvl="0" w:tplc="1009000F">
      <w:start w:val="1"/>
      <w:numFmt w:val="decimal"/>
      <w:lvlText w:val="%1."/>
      <w:lvlJc w:val="left"/>
      <w:pPr>
        <w:ind w:left="720" w:hanging="36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4EAF633C"/>
    <w:multiLevelType w:val="hybridMultilevel"/>
    <w:tmpl w:val="3CCE305C"/>
    <w:lvl w:ilvl="0" w:tplc="A980165C">
      <w:start w:val="2021"/>
      <w:numFmt w:val="bullet"/>
      <w:lvlText w:val="-"/>
      <w:lvlJc w:val="left"/>
      <w:pPr>
        <w:ind w:left="720" w:hanging="360"/>
      </w:pPr>
      <w:rPr>
        <w:rFonts w:ascii="Arial" w:eastAsia="Arial" w:hAnsi="Arial" w:cs="Aria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661170BF"/>
    <w:multiLevelType w:val="hybridMultilevel"/>
    <w:tmpl w:val="3530050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1342274518">
    <w:abstractNumId w:val="2"/>
  </w:num>
  <w:num w:numId="2" w16cid:durableId="597568713">
    <w:abstractNumId w:val="4"/>
  </w:num>
  <w:num w:numId="3" w16cid:durableId="237832956">
    <w:abstractNumId w:val="1"/>
  </w:num>
  <w:num w:numId="4" w16cid:durableId="1303998197">
    <w:abstractNumId w:val="0"/>
  </w:num>
  <w:num w:numId="5" w16cid:durableId="130851287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37C22"/>
    <w:rsid w:val="00004704"/>
    <w:rsid w:val="00006BFC"/>
    <w:rsid w:val="00056EC5"/>
    <w:rsid w:val="000703AB"/>
    <w:rsid w:val="00085AD4"/>
    <w:rsid w:val="000975A3"/>
    <w:rsid w:val="000E1912"/>
    <w:rsid w:val="001B2A30"/>
    <w:rsid w:val="001C7811"/>
    <w:rsid w:val="001E7651"/>
    <w:rsid w:val="001F6006"/>
    <w:rsid w:val="00281288"/>
    <w:rsid w:val="002818BE"/>
    <w:rsid w:val="00287193"/>
    <w:rsid w:val="0029101E"/>
    <w:rsid w:val="002E2C29"/>
    <w:rsid w:val="003B5C39"/>
    <w:rsid w:val="003C1F37"/>
    <w:rsid w:val="00415592"/>
    <w:rsid w:val="00436C2C"/>
    <w:rsid w:val="0048061E"/>
    <w:rsid w:val="00491C2F"/>
    <w:rsid w:val="004A53A2"/>
    <w:rsid w:val="004C7114"/>
    <w:rsid w:val="004E57B7"/>
    <w:rsid w:val="004F7E62"/>
    <w:rsid w:val="00533783"/>
    <w:rsid w:val="00542ED4"/>
    <w:rsid w:val="0056518C"/>
    <w:rsid w:val="005C0401"/>
    <w:rsid w:val="005C3881"/>
    <w:rsid w:val="005E3860"/>
    <w:rsid w:val="005E44FE"/>
    <w:rsid w:val="005F5F33"/>
    <w:rsid w:val="0060006F"/>
    <w:rsid w:val="00605005"/>
    <w:rsid w:val="006870D1"/>
    <w:rsid w:val="00706AEC"/>
    <w:rsid w:val="0073010F"/>
    <w:rsid w:val="00733ECA"/>
    <w:rsid w:val="00737C22"/>
    <w:rsid w:val="00743DC7"/>
    <w:rsid w:val="007E551F"/>
    <w:rsid w:val="00843F3E"/>
    <w:rsid w:val="00892F8C"/>
    <w:rsid w:val="008B2A7C"/>
    <w:rsid w:val="008D26C3"/>
    <w:rsid w:val="008D3074"/>
    <w:rsid w:val="008D4659"/>
    <w:rsid w:val="009130A7"/>
    <w:rsid w:val="0094072F"/>
    <w:rsid w:val="009428A6"/>
    <w:rsid w:val="0095464A"/>
    <w:rsid w:val="009631C5"/>
    <w:rsid w:val="009C4A3D"/>
    <w:rsid w:val="009D00D0"/>
    <w:rsid w:val="009E616D"/>
    <w:rsid w:val="00A216B4"/>
    <w:rsid w:val="00A34F8F"/>
    <w:rsid w:val="00A6649C"/>
    <w:rsid w:val="00A93A51"/>
    <w:rsid w:val="00AB01A0"/>
    <w:rsid w:val="00BA0F67"/>
    <w:rsid w:val="00BB771A"/>
    <w:rsid w:val="00BC543E"/>
    <w:rsid w:val="00BD2612"/>
    <w:rsid w:val="00BE1F03"/>
    <w:rsid w:val="00BF6BB8"/>
    <w:rsid w:val="00C8031F"/>
    <w:rsid w:val="00CC4BF2"/>
    <w:rsid w:val="00D21CBE"/>
    <w:rsid w:val="00D41DE6"/>
    <w:rsid w:val="00D51A79"/>
    <w:rsid w:val="00D60ED1"/>
    <w:rsid w:val="00D72D48"/>
    <w:rsid w:val="00D74599"/>
    <w:rsid w:val="00D817B2"/>
    <w:rsid w:val="00DA618E"/>
    <w:rsid w:val="00E65BB9"/>
    <w:rsid w:val="00EA4BC5"/>
    <w:rsid w:val="00EB1326"/>
    <w:rsid w:val="00F074A3"/>
    <w:rsid w:val="00F14B34"/>
    <w:rsid w:val="00F23434"/>
    <w:rsid w:val="00F264B5"/>
    <w:rsid w:val="00F46203"/>
    <w:rsid w:val="00F71651"/>
    <w:rsid w:val="00F750E9"/>
    <w:rsid w:val="00F91969"/>
    <w:rsid w:val="14E90C38"/>
    <w:rsid w:val="40689BBD"/>
    <w:rsid w:val="5FFBE48B"/>
    <w:rsid w:val="73D95A8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1E1CB9"/>
  <w15:docId w15:val="{66413E5C-E647-49A0-9B0C-D2258B2461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CA"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41DE6"/>
    <w:rPr>
      <w:lang w:val="en-CA"/>
    </w:rPr>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tcPr>
      <w:shd w:val="clear" w:color="auto" w:fill="CED7E7"/>
    </w:tcPr>
  </w:style>
  <w:style w:type="table" w:customStyle="1" w:styleId="TableGrid1">
    <w:name w:val="Table Grid1"/>
    <w:basedOn w:val="TableNormal"/>
    <w:next w:val="TableGrid"/>
    <w:uiPriority w:val="39"/>
    <w:rsid w:val="00706AEC"/>
    <w:pPr>
      <w:spacing w:line="240" w:lineRule="auto"/>
    </w:pPr>
    <w:rPr>
      <w:rFonts w:ascii="Calibri" w:eastAsia="Calibri" w:hAnsi="Calibri"/>
      <w:lang w:val="en-CA"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706AE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34F8F"/>
    <w:pPr>
      <w:ind w:left="720"/>
      <w:contextualSpacing/>
    </w:pPr>
  </w:style>
  <w:style w:type="paragraph" w:styleId="Bibliography">
    <w:name w:val="Bibliography"/>
    <w:basedOn w:val="Normal"/>
    <w:next w:val="Normal"/>
    <w:uiPriority w:val="37"/>
    <w:unhideWhenUsed/>
    <w:rsid w:val="00415592"/>
  </w:style>
  <w:style w:type="character" w:styleId="CommentReference">
    <w:name w:val="annotation reference"/>
    <w:basedOn w:val="DefaultParagraphFont"/>
    <w:uiPriority w:val="99"/>
    <w:semiHidden/>
    <w:unhideWhenUsed/>
    <w:rsid w:val="00415592"/>
    <w:rPr>
      <w:sz w:val="16"/>
      <w:szCs w:val="16"/>
    </w:rPr>
  </w:style>
  <w:style w:type="paragraph" w:styleId="CommentText">
    <w:name w:val="annotation text"/>
    <w:basedOn w:val="Normal"/>
    <w:link w:val="CommentTextChar"/>
    <w:uiPriority w:val="99"/>
    <w:unhideWhenUsed/>
    <w:rsid w:val="00415592"/>
    <w:pPr>
      <w:spacing w:line="240" w:lineRule="auto"/>
    </w:pPr>
    <w:rPr>
      <w:sz w:val="20"/>
      <w:szCs w:val="20"/>
    </w:rPr>
  </w:style>
  <w:style w:type="character" w:customStyle="1" w:styleId="CommentTextChar">
    <w:name w:val="Comment Text Char"/>
    <w:basedOn w:val="DefaultParagraphFont"/>
    <w:link w:val="CommentText"/>
    <w:uiPriority w:val="99"/>
    <w:rsid w:val="00415592"/>
    <w:rPr>
      <w:sz w:val="20"/>
      <w:szCs w:val="20"/>
      <w:lang w:val="en-CA"/>
    </w:rPr>
  </w:style>
  <w:style w:type="paragraph" w:styleId="CommentSubject">
    <w:name w:val="annotation subject"/>
    <w:basedOn w:val="CommentText"/>
    <w:next w:val="CommentText"/>
    <w:link w:val="CommentSubjectChar"/>
    <w:uiPriority w:val="99"/>
    <w:semiHidden/>
    <w:unhideWhenUsed/>
    <w:rsid w:val="00415592"/>
    <w:rPr>
      <w:b/>
      <w:bCs/>
    </w:rPr>
  </w:style>
  <w:style w:type="character" w:customStyle="1" w:styleId="CommentSubjectChar">
    <w:name w:val="Comment Subject Char"/>
    <w:basedOn w:val="CommentTextChar"/>
    <w:link w:val="CommentSubject"/>
    <w:uiPriority w:val="99"/>
    <w:semiHidden/>
    <w:rsid w:val="00415592"/>
    <w:rPr>
      <w:b/>
      <w:bCs/>
      <w:sz w:val="20"/>
      <w:szCs w:val="20"/>
      <w:lang w:val="en-CA"/>
    </w:rPr>
  </w:style>
  <w:style w:type="character" w:customStyle="1" w:styleId="HeaderChar">
    <w:name w:val="Header Char"/>
    <w:basedOn w:val="DefaultParagraphFont"/>
    <w:link w:val="Header"/>
    <w:uiPriority w:val="99"/>
  </w:style>
  <w:style w:type="paragraph" w:styleId="Header">
    <w:name w:val="header"/>
    <w:basedOn w:val="Normal"/>
    <w:link w:val="HeaderChar"/>
    <w:uiPriority w:val="99"/>
    <w:unhideWhenUsed/>
    <w:pPr>
      <w:tabs>
        <w:tab w:val="center" w:pos="4680"/>
        <w:tab w:val="right" w:pos="9360"/>
      </w:tabs>
      <w:spacing w:line="240" w:lineRule="auto"/>
    </w:pPr>
  </w:style>
  <w:style w:type="paragraph" w:styleId="Revision">
    <w:name w:val="Revision"/>
    <w:hidden/>
    <w:uiPriority w:val="99"/>
    <w:semiHidden/>
    <w:rsid w:val="0094072F"/>
    <w:pPr>
      <w:spacing w:line="240" w:lineRule="auto"/>
    </w:pPr>
    <w:rPr>
      <w:lang w:val="en-CA"/>
    </w:rPr>
  </w:style>
  <w:style w:type="character" w:styleId="Hyperlink">
    <w:name w:val="Hyperlink"/>
    <w:basedOn w:val="DefaultParagraphFont"/>
    <w:uiPriority w:val="99"/>
    <w:unhideWhenUsed/>
    <w:rsid w:val="0094072F"/>
    <w:rPr>
      <w:color w:val="0000FF" w:themeColor="hyperlink"/>
      <w:u w:val="single"/>
    </w:rPr>
  </w:style>
  <w:style w:type="character" w:styleId="UnresolvedMention">
    <w:name w:val="Unresolved Mention"/>
    <w:basedOn w:val="DefaultParagraphFont"/>
    <w:uiPriority w:val="99"/>
    <w:semiHidden/>
    <w:unhideWhenUsed/>
    <w:rsid w:val="0094072F"/>
    <w:rPr>
      <w:color w:val="605E5C"/>
      <w:shd w:val="clear" w:color="auto" w:fill="E1DFDD"/>
    </w:rPr>
  </w:style>
  <w:style w:type="paragraph" w:styleId="EndnoteText">
    <w:name w:val="endnote text"/>
    <w:basedOn w:val="Normal"/>
    <w:link w:val="EndnoteTextChar"/>
    <w:uiPriority w:val="99"/>
    <w:semiHidden/>
    <w:unhideWhenUsed/>
    <w:rsid w:val="0094072F"/>
    <w:pPr>
      <w:spacing w:line="240" w:lineRule="auto"/>
    </w:pPr>
    <w:rPr>
      <w:sz w:val="20"/>
      <w:szCs w:val="20"/>
    </w:rPr>
  </w:style>
  <w:style w:type="character" w:customStyle="1" w:styleId="EndnoteTextChar">
    <w:name w:val="Endnote Text Char"/>
    <w:basedOn w:val="DefaultParagraphFont"/>
    <w:link w:val="EndnoteText"/>
    <w:uiPriority w:val="99"/>
    <w:semiHidden/>
    <w:rsid w:val="0094072F"/>
    <w:rPr>
      <w:sz w:val="20"/>
      <w:szCs w:val="20"/>
      <w:lang w:val="en-CA"/>
    </w:rPr>
  </w:style>
  <w:style w:type="character" w:styleId="EndnoteReference">
    <w:name w:val="endnote reference"/>
    <w:basedOn w:val="DefaultParagraphFont"/>
    <w:uiPriority w:val="99"/>
    <w:semiHidden/>
    <w:unhideWhenUsed/>
    <w:rsid w:val="0094072F"/>
    <w:rPr>
      <w:vertAlign w:val="superscript"/>
    </w:rPr>
  </w:style>
  <w:style w:type="character" w:styleId="FollowedHyperlink">
    <w:name w:val="FollowedHyperlink"/>
    <w:basedOn w:val="DefaultParagraphFont"/>
    <w:uiPriority w:val="99"/>
    <w:semiHidden/>
    <w:unhideWhenUsed/>
    <w:rsid w:val="00BA0F67"/>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3751169">
      <w:bodyDiv w:val="1"/>
      <w:marLeft w:val="0"/>
      <w:marRight w:val="0"/>
      <w:marTop w:val="0"/>
      <w:marBottom w:val="0"/>
      <w:divBdr>
        <w:top w:val="none" w:sz="0" w:space="0" w:color="auto"/>
        <w:left w:val="none" w:sz="0" w:space="0" w:color="auto"/>
        <w:bottom w:val="none" w:sz="0" w:space="0" w:color="auto"/>
        <w:right w:val="none" w:sz="0" w:space="0" w:color="auto"/>
      </w:divBdr>
    </w:div>
    <w:div w:id="407776262">
      <w:bodyDiv w:val="1"/>
      <w:marLeft w:val="0"/>
      <w:marRight w:val="0"/>
      <w:marTop w:val="0"/>
      <w:marBottom w:val="0"/>
      <w:divBdr>
        <w:top w:val="none" w:sz="0" w:space="0" w:color="auto"/>
        <w:left w:val="none" w:sz="0" w:space="0" w:color="auto"/>
        <w:bottom w:val="none" w:sz="0" w:space="0" w:color="auto"/>
        <w:right w:val="none" w:sz="0" w:space="0" w:color="auto"/>
      </w:divBdr>
    </w:div>
    <w:div w:id="793450836">
      <w:bodyDiv w:val="1"/>
      <w:marLeft w:val="0"/>
      <w:marRight w:val="0"/>
      <w:marTop w:val="0"/>
      <w:marBottom w:val="0"/>
      <w:divBdr>
        <w:top w:val="none" w:sz="0" w:space="0" w:color="auto"/>
        <w:left w:val="none" w:sz="0" w:space="0" w:color="auto"/>
        <w:bottom w:val="none" w:sz="0" w:space="0" w:color="auto"/>
        <w:right w:val="none" w:sz="0" w:space="0" w:color="auto"/>
      </w:divBdr>
    </w:div>
    <w:div w:id="868953859">
      <w:bodyDiv w:val="1"/>
      <w:marLeft w:val="0"/>
      <w:marRight w:val="0"/>
      <w:marTop w:val="0"/>
      <w:marBottom w:val="0"/>
      <w:divBdr>
        <w:top w:val="none" w:sz="0" w:space="0" w:color="auto"/>
        <w:left w:val="none" w:sz="0" w:space="0" w:color="auto"/>
        <w:bottom w:val="none" w:sz="0" w:space="0" w:color="auto"/>
        <w:right w:val="none" w:sz="0" w:space="0" w:color="auto"/>
      </w:divBdr>
    </w:div>
    <w:div w:id="966089567">
      <w:bodyDiv w:val="1"/>
      <w:marLeft w:val="0"/>
      <w:marRight w:val="0"/>
      <w:marTop w:val="0"/>
      <w:marBottom w:val="0"/>
      <w:divBdr>
        <w:top w:val="none" w:sz="0" w:space="0" w:color="auto"/>
        <w:left w:val="none" w:sz="0" w:space="0" w:color="auto"/>
        <w:bottom w:val="none" w:sz="0" w:space="0" w:color="auto"/>
        <w:right w:val="none" w:sz="0" w:space="0" w:color="auto"/>
      </w:divBdr>
    </w:div>
    <w:div w:id="1295864695">
      <w:bodyDiv w:val="1"/>
      <w:marLeft w:val="0"/>
      <w:marRight w:val="0"/>
      <w:marTop w:val="0"/>
      <w:marBottom w:val="0"/>
      <w:divBdr>
        <w:top w:val="none" w:sz="0" w:space="0" w:color="auto"/>
        <w:left w:val="none" w:sz="0" w:space="0" w:color="auto"/>
        <w:bottom w:val="none" w:sz="0" w:space="0" w:color="auto"/>
        <w:right w:val="none" w:sz="0" w:space="0" w:color="auto"/>
      </w:divBdr>
    </w:div>
    <w:div w:id="205588316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zenodo.org/record/5900363"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www.researchgate.net/publication/222543418_LANDSAT-based_Inventory_of_Glaciers_in_Western_Canada_1985-2005" TargetMode="External"/><Relationship Id="rId4" Type="http://schemas.openxmlformats.org/officeDocument/2006/relationships/settings" Target="settings.xml"/><Relationship Id="rId9" Type="http://schemas.openxmlformats.org/officeDocument/2006/relationships/hyperlink" Target="https://www.researchgate.net/publication/357662478_Accelerated_change_in_the_glaciated_environments_of_western_Canada_revealed_through_trend_analysis_of_optical_satellite_imagery" TargetMode="External"/><Relationship Id="rId14" Type="http://schemas.openxmlformats.org/officeDocument/2006/relationships/theme" Target="theme/theme1.xml"/></Relationships>
</file>

<file path=word/_rels/endnotes.xml.rels><?xml version="1.0" encoding="UTF-8" standalone="yes"?>
<Relationships xmlns="http://schemas.openxmlformats.org/package/2006/relationships"><Relationship Id="rId3" Type="http://schemas.openxmlformats.org/officeDocument/2006/relationships/hyperlink" Target="https://catalogue.data.gov.bc.ca/dataset/province-of-british-columbia-boundary-terrestrial/" TargetMode="External"/><Relationship Id="rId2" Type="http://schemas.openxmlformats.org/officeDocument/2006/relationships/hyperlink" Target="https://zenodo.org/record/5900363" TargetMode="External"/><Relationship Id="rId1" Type="http://schemas.openxmlformats.org/officeDocument/2006/relationships/hyperlink" Target="https://catalogue.data.gov.bc.ca/dataset/freshwater-atlas-glacie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7297D0-EFCC-4919-9801-9D337ADA52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1376</TotalTime>
  <Pages>5</Pages>
  <Words>1668</Words>
  <Characters>9510</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Caleb Mathias</dc:creator>
  <cp:lastModifiedBy>Sinnett, Joy L WLRS:EX</cp:lastModifiedBy>
  <cp:revision>16</cp:revision>
  <dcterms:created xsi:type="dcterms:W3CDTF">2023-07-31T16:38:00Z</dcterms:created>
  <dcterms:modified xsi:type="dcterms:W3CDTF">2023-11-26T21:06:00Z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zotero-version="6.0.20"&gt;&lt;session id="bS7Te6xI"/&gt;&lt;style id="http://www.zotero.org/styles/quaternary-science-reviews" hasBibliography="1" bibliographyStyleHasBeenSet="1"/&gt;&lt;prefs&gt;&lt;pref name="fieldType" value="Field"/&gt;&lt;pref name="automa</vt:lpwstr>
  </property>
  <property fmtid="{D5CDD505-2E9C-101B-9397-08002B2CF9AE}" pid="3" name="ZOTERO_PREF_2">
    <vt:lpwstr>ticJournalAbbreviations" value="true"/&gt;&lt;/prefs&gt;&lt;/data&gt;</vt:lpwstr>
  </property>
</Properties>
</file>